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24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Know your source</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Evaluating clinical information across multiple source types</w:t>
      </w:r>
    </w:p>
    <w:p w:rsidR="00000000" w:rsidDel="00000000" w:rsidP="00000000" w:rsidRDefault="00000000" w:rsidRPr="00000000" w14:paraId="00000003">
      <w:pPr>
        <w:spacing w:after="14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Students encounter clinical information from a wide range of sources, and sorting out which ones to trust is a skill in itself. This assignment asks students to research one clinical question using three different types of sources, then compare what they find across four dimensions: ease of finding information, credibility and transparency, evidence quality, and clinical applicability. Students are not ranking the sources. They are noting where each source's information comes from and what that means for using it with a client. </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The Informed SLP, an AI tool, and ASHA evidence maps  </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Topic</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Evaluating clinical information across source types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rtl w:val="0"/>
              </w:rPr>
              <w:t xml:space="preserve">Research methods, professional issues, EBP</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45 minutes to 1 hour</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 3.5B (research foundations) · 3.1.6B (contemporary professional issues)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IV-F (accessing and critically reviewing research) · IV-G (contemporary professional issues, technology literacy)</w:t>
            </w:r>
          </w:p>
        </w:tc>
      </w:tr>
    </w:tbl>
    <w:p w:rsidR="00000000" w:rsidDel="00000000" w:rsidP="00000000" w:rsidRDefault="00000000" w:rsidRPr="00000000" w14:paraId="00000010">
      <w:pPr>
        <w:spacing w:after="100" w:before="22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Learning objectives</w:t>
      </w:r>
    </w:p>
    <w:p w:rsidR="00000000" w:rsidDel="00000000" w:rsidP="00000000" w:rsidRDefault="00000000" w:rsidRPr="00000000" w14:paraId="00000011">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Search the same clinical question in three different source types and record specific, observable detail about each one.</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Analyze</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Separate what a source shows about its evidence base from what it leaves unstated, and account for the differences between the three.</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1 and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Evaluate</w:t>
            </w:r>
          </w:p>
        </w:tc>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Judge which source is most useful for a given clinical question, and name what would have to happen before acting on each one.</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w:t>
            </w:r>
          </w:p>
        </w:tc>
      </w:tr>
    </w:tbl>
    <w:p w:rsidR="00000000" w:rsidDel="00000000" w:rsidP="00000000" w:rsidRDefault="00000000" w:rsidRPr="00000000" w14:paraId="0000001E">
      <w:pPr>
        <w:spacing w:after="100" w:before="22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The Informed SLP is one of the three sources. </w:t>
            </w:r>
            <w:r w:rsidDel="00000000" w:rsidR="00000000" w:rsidRPr="00000000">
              <w:rPr>
                <w:rFonts w:ascii="Open Sans Light" w:cs="Open Sans Light" w:eastAsia="Open Sans Light" w:hAnsi="Open Sans Light"/>
                <w:rtl w:val="0"/>
              </w:rPr>
              <w:t xml:space="preserve">You can swap the clinical questions for ones from your course. You could also change 1-2 of the sources (e.g., to incorporate a textbook, social media)</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 class</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Assign as homework and use class time for Part 2 instead. You can also assign Steps 1 and 2 ahead of time to save 10 minutes.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groups, assign one source per student and fill in the table together. Part 2 works either way.</w:t>
            </w:r>
          </w:p>
        </w:tc>
      </w:tr>
    </w:tbl>
    <w:p w:rsidR="00000000" w:rsidDel="00000000" w:rsidP="00000000" w:rsidRDefault="00000000" w:rsidRPr="00000000" w14:paraId="0000002B">
      <w:pPr>
        <w:spacing w:after="140" w:before="30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Steps 1 and 2, on your own. Choose your clinical question and find your third source.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25 min</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Search all three sources and complete the comparison table.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20 min</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Answer the four reflection questions.</w:t>
            </w:r>
          </w:p>
        </w:tc>
      </w:tr>
    </w:tbl>
    <w:p w:rsidR="00000000" w:rsidDel="00000000" w:rsidP="00000000" w:rsidRDefault="00000000" w:rsidRPr="00000000" w14:paraId="00000032">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Students need a device and access to The Informed SLP and an AI tool for the whole session.</w:t>
      </w:r>
    </w:p>
    <w:p w:rsidR="00000000" w:rsidDel="00000000" w:rsidP="00000000" w:rsidRDefault="00000000" w:rsidRPr="00000000" w14:paraId="00000033">
      <w:pPr>
        <w:widowControl w:val="0"/>
        <w:rPr>
          <w:rFonts w:ascii="Open Sans Light" w:cs="Open Sans Light" w:eastAsia="Open Sans Light" w:hAnsi="Open Sans Light"/>
        </w:rPr>
        <w:sectPr>
          <w:headerReference r:id="rId6"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34">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Know your source</w:t>
      </w:r>
    </w:p>
    <w:p w:rsidR="00000000" w:rsidDel="00000000" w:rsidP="00000000" w:rsidRDefault="00000000" w:rsidRPr="00000000" w14:paraId="00000035">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color w:val="9a7b3f"/>
          <w:sz w:val="24"/>
          <w:szCs w:val="24"/>
          <w:rtl w:val="0"/>
        </w:rPr>
        <w:t xml:space="preserve">Evaluating clinical information across multiple source types</w:t>
      </w:r>
      <w:r w:rsidDel="00000000" w:rsidR="00000000" w:rsidRPr="00000000">
        <w:rPr>
          <w:rtl w:val="0"/>
        </w:rPr>
      </w:r>
    </w:p>
    <w:p w:rsidR="00000000" w:rsidDel="00000000" w:rsidP="00000000" w:rsidRDefault="00000000" w:rsidRPr="00000000" w14:paraId="00000036">
      <w:pPr>
        <w:spacing w:after="2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3.5B · 3.1.6B</w:t>
      </w:r>
    </w:p>
    <w:p w:rsidR="00000000" w:rsidDel="00000000" w:rsidP="00000000" w:rsidRDefault="00000000" w:rsidRPr="00000000" w14:paraId="00000037">
      <w:pPr>
        <w:spacing w:after="10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IV-F · IV-G</w:t>
      </w:r>
    </w:p>
    <w:p w:rsidR="00000000" w:rsidDel="00000000" w:rsidP="00000000" w:rsidRDefault="00000000" w:rsidRPr="00000000" w14:paraId="00000038">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Part 1 is scored on completion and specificity, not on whether the student characterized each source correctly.</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Comparison table</w:t>
            </w:r>
          </w:p>
        </w:tc>
        <w:tc>
          <w:tcP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w:t>
            </w:r>
          </w:p>
        </w:tc>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cells completed for all three sources. Responses describe specific, observable features rather than restating the prompt, and they differ across the three sources. Third source name and URL recorded. One point each for completeness, specificity, differentiation, and source documentation.</w:t>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cells completed, with a mix of specific and general responses, or some copying across sources. Source name or URL partially recorded.</w:t>
            </w:r>
          </w:p>
        </w:tc>
        <w:tc>
          <w:tcP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Four or more cells blank, responses vague or single words, or the three sources treated as interchangeable.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Overall comparison</w:t>
            </w:r>
          </w:p>
        </w:tc>
        <w:tc>
          <w:tcP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most useful source and gives reasons drawn from the table. Addresses all four dimensions.</w:t>
            </w:r>
          </w:p>
        </w:tc>
        <w:tc>
          <w:tcP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preferred source with some reasoning, referencing at least two dimensions.</w:t>
            </w:r>
          </w:p>
        </w:tc>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States a preference with no reasoning, or reasoning not grounded in the table.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AI reflection</w:t>
            </w:r>
          </w:p>
        </w:tc>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Says clearly whether the AI tool's sources could be verified, draws a specific implication for practice, and names a concrete next step before acting on the information.</w:t>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Acknowledges the transparency limitation and states a general implication for practice.</w:t>
            </w:r>
          </w:p>
        </w:tc>
        <w:tc>
          <w:tcP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Mentions AI limitations vaguely, with no connection to practice or verification.</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Evidence quality</w:t>
            </w:r>
          </w:p>
        </w:tc>
        <w:tc>
          <w:tcP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Describes specific differences in how evidence was presented, such as study types named, citations present or absent, or uncertainty acknowledged. Says which source made evaluation easiest and why.</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Notes some differences across sources. Identifies an easiest source, but the explanation stays general.</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Broad claims about evidence quality with no specific observations from the sources.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Credibility and limitations</w:t>
            </w:r>
          </w:p>
        </w:tc>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distinct limitation for each of the three sources and explains how each would affect clinical use.</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limitations for at least two sources. Clinical implications present but underdeveloped for one.</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limitations vaguely, or for only one source. Little connection to clinical use.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5C">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Notes for the facilitator</w:t>
      </w:r>
    </w:p>
    <w:p w:rsidR="00000000" w:rsidDel="00000000" w:rsidP="00000000" w:rsidRDefault="00000000" w:rsidRPr="00000000" w14:paraId="0000005D">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5E">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If you want a shorter version, assign Steps 1 and 2 ahead of time and run Parts 1 and 2 in 45 minutes.</w:t>
      </w:r>
    </w:p>
    <w:p w:rsidR="00000000" w:rsidDel="00000000" w:rsidP="00000000" w:rsidRDefault="00000000" w:rsidRPr="00000000" w14:paraId="0000005F">
      <w:pPr>
        <w:widowControl w:val="0"/>
        <w:spacing w:line="276" w:lineRule="auto"/>
        <w:rPr>
          <w:rFonts w:ascii="Open Sans Light" w:cs="Open Sans Light" w:eastAsia="Open Sans Light" w:hAnsi="Open Sans Light"/>
          <w:sz w:val="22"/>
          <w:szCs w:val="22"/>
        </w:rPr>
        <w:sectPr>
          <w:headerReference r:id="rId7" w:type="default"/>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60">
      <w:pPr>
        <w:pStyle w:val="Title"/>
        <w:spacing w:after="50" w:lineRule="auto"/>
        <w:rPr/>
      </w:pPr>
      <w:bookmarkStart w:colFirst="0" w:colLast="0" w:name="_ob82878i5b4s" w:id="0"/>
      <w:bookmarkEnd w:id="0"/>
      <w:r w:rsidDel="00000000" w:rsidR="00000000" w:rsidRPr="00000000">
        <w:rPr>
          <w:rFonts w:ascii="Open Sans" w:cs="Open Sans" w:eastAsia="Open Sans" w:hAnsi="Open Sans"/>
          <w:color w:val="1b3a57"/>
          <w:sz w:val="42"/>
          <w:szCs w:val="42"/>
          <w:rtl w:val="0"/>
        </w:rPr>
        <w:t xml:space="preserve">Know Your Source: Student Assignment</w:t>
      </w:r>
      <w:r w:rsidDel="00000000" w:rsidR="00000000" w:rsidRPr="00000000">
        <w:rPr>
          <w:rtl w:val="0"/>
        </w:rPr>
      </w:r>
    </w:p>
    <w:p w:rsidR="00000000" w:rsidDel="00000000" w:rsidP="00000000" w:rsidRDefault="00000000" w:rsidRPr="00000000" w14:paraId="00000061">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Evaluating clinical information across multiple source types</w:t>
      </w:r>
    </w:p>
    <w:p w:rsidR="00000000" w:rsidDel="00000000" w:rsidP="00000000" w:rsidRDefault="00000000" w:rsidRPr="00000000" w14:paraId="00000062">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clinical practice, you will encounter information from many sources, and you’ll have to decide which ones to trust. This assignment asks you to research the same clinical question using three different types of sources, then compare what you find across four dimensions: ease of finding information, credibility and transparency, evidence quality, and clinical applicability. You are not ranking the sources. You are noting where each source's information comes from and what that means for using it with a client.</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6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Evaluating clinical information across source types</w:t>
            </w:r>
          </w:p>
        </w:tc>
      </w:tr>
    </w:tbl>
    <w:p w:rsidR="00000000" w:rsidDel="00000000" w:rsidP="00000000" w:rsidRDefault="00000000" w:rsidRPr="00000000" w14:paraId="00000065">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Step 1. Choose your clinical question</w:t>
      </w:r>
    </w:p>
    <w:p w:rsidR="00000000" w:rsidDel="00000000" w:rsidP="00000000" w:rsidRDefault="00000000" w:rsidRPr="00000000" w14:paraId="00000066">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Pick one of the following. You will use the same question across the Informed SLP, an AI tool, and ASHA’s evidence maps.</w:t>
      </w:r>
    </w:p>
    <w:p w:rsidR="00000000" w:rsidDel="00000000" w:rsidP="00000000" w:rsidRDefault="00000000" w:rsidRPr="00000000" w14:paraId="00000067">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w:t>
      </w:r>
      <w:r w:rsidDel="00000000" w:rsidR="00000000" w:rsidRPr="00000000">
        <w:rPr>
          <w:rFonts w:ascii="Open Sans Light" w:cs="Open Sans Light" w:eastAsia="Open Sans Light" w:hAnsi="Open Sans Light"/>
          <w:i w:val="1"/>
          <w:iCs w:val="1"/>
          <w:sz w:val="22"/>
          <w:szCs w:val="22"/>
          <w:rtl w:val="0"/>
        </w:rPr>
        <w:t xml:space="preserve">Are thickened liquids best practice for adults with dysphagia?</w:t>
      </w:r>
      <w:r w:rsidDel="00000000" w:rsidR="00000000" w:rsidRPr="00000000">
        <w:rPr>
          <w:rtl w:val="0"/>
        </w:rPr>
      </w:r>
    </w:p>
    <w:p w:rsidR="00000000" w:rsidDel="00000000" w:rsidP="00000000" w:rsidRDefault="00000000" w:rsidRPr="00000000" w14:paraId="00000068">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w:t>
      </w:r>
      <w:r w:rsidDel="00000000" w:rsidR="00000000" w:rsidRPr="00000000">
        <w:rPr>
          <w:rFonts w:ascii="Open Sans Light" w:cs="Open Sans Light" w:eastAsia="Open Sans Light" w:hAnsi="Open Sans Light"/>
          <w:i w:val="1"/>
          <w:iCs w:val="1"/>
          <w:sz w:val="22"/>
          <w:szCs w:val="22"/>
          <w:rtl w:val="0"/>
        </w:rPr>
        <w:t xml:space="preserve">Would a complexity approach be appropriate for my school-age client with a speech sound disorder?</w:t>
      </w:r>
      <w:r w:rsidDel="00000000" w:rsidR="00000000" w:rsidRPr="00000000">
        <w:rPr>
          <w:rtl w:val="0"/>
        </w:rPr>
      </w:r>
    </w:p>
    <w:p w:rsidR="00000000" w:rsidDel="00000000" w:rsidP="00000000" w:rsidRDefault="00000000" w:rsidRPr="00000000" w14:paraId="00000069">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w:t>
      </w:r>
      <w:r w:rsidDel="00000000" w:rsidR="00000000" w:rsidRPr="00000000">
        <w:rPr>
          <w:rFonts w:ascii="Open Sans Light" w:cs="Open Sans Light" w:eastAsia="Open Sans Light" w:hAnsi="Open Sans Light"/>
          <w:i w:val="1"/>
          <w:iCs w:val="1"/>
          <w:sz w:val="22"/>
          <w:szCs w:val="22"/>
          <w:rtl w:val="0"/>
        </w:rPr>
        <w:t xml:space="preserve">What is an effective discourse intervention for adults with aphasia?</w:t>
      </w:r>
      <w:r w:rsidDel="00000000" w:rsidR="00000000" w:rsidRPr="00000000">
        <w:rPr>
          <w:rtl w:val="0"/>
        </w:rPr>
      </w:r>
    </w:p>
    <w:p w:rsidR="00000000" w:rsidDel="00000000" w:rsidP="00000000" w:rsidRDefault="00000000" w:rsidRPr="00000000" w14:paraId="0000006A">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w:t>
      </w:r>
      <w:r w:rsidDel="00000000" w:rsidR="00000000" w:rsidRPr="00000000">
        <w:rPr>
          <w:rFonts w:ascii="Open Sans Light" w:cs="Open Sans Light" w:eastAsia="Open Sans Light" w:hAnsi="Open Sans Light"/>
          <w:i w:val="1"/>
          <w:iCs w:val="1"/>
          <w:sz w:val="22"/>
          <w:szCs w:val="22"/>
          <w:rtl w:val="0"/>
        </w:rPr>
        <w:t xml:space="preserve">Your own question:</w:t>
      </w:r>
      <w:r w:rsidDel="00000000" w:rsidR="00000000" w:rsidRPr="00000000">
        <w:rPr>
          <w:rtl w:val="0"/>
        </w:rPr>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500" w:hRule="atLeast"/>
          <w:tblHeader w:val="0"/>
        </w:trPr>
        <w:tc>
          <w:tcPr>
            <w:tcMar>
              <w:top w:w="80.0" w:type="dxa"/>
              <w:left w:w="120.0" w:type="dxa"/>
              <w:bottom w:w="80.0" w:type="dxa"/>
              <w:right w:w="120.0" w:type="dxa"/>
            </w:tcMar>
          </w:tcPr>
          <w:p w:rsidR="00000000" w:rsidDel="00000000" w:rsidP="00000000" w:rsidRDefault="00000000" w:rsidRPr="00000000" w14:paraId="0000006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C">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1. Comparison table</w:t>
      </w:r>
    </w:p>
    <w:p w:rsidR="00000000" w:rsidDel="00000000" w:rsidP="00000000" w:rsidRDefault="00000000" w:rsidRPr="00000000" w14:paraId="0000006D">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Complete each cell with specific observations from your search. Avoid vague responses like "good" or "easy." Describe what you actually saw.</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2456"/>
        <w:gridCol w:w="2457"/>
        <w:gridCol w:w="2457"/>
        <w:tblGridChange w:id="0">
          <w:tblGrid>
            <w:gridCol w:w="3400"/>
            <w:gridCol w:w="2456"/>
            <w:gridCol w:w="2457"/>
            <w:gridCol w:w="2457"/>
          </w:tblGrid>
        </w:tblGridChange>
      </w:tblGrid>
      <w:tr>
        <w:trPr>
          <w:cantSplit w:val="0"/>
          <w:trHeight w:val="4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6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w:t>
            </w:r>
          </w:p>
        </w:tc>
        <w:tc>
          <w:tcPr>
            <w:gridSpan w:val="3"/>
            <w:tcMar>
              <w:top w:w="80.0" w:type="dxa"/>
              <w:left w:w="120.0" w:type="dxa"/>
              <w:bottom w:w="80.0" w:type="dxa"/>
              <w:right w:w="120.0" w:type="dxa"/>
            </w:tcMar>
          </w:tcPr>
          <w:p w:rsidR="00000000" w:rsidDel="00000000" w:rsidP="00000000" w:rsidRDefault="00000000" w:rsidRPr="00000000" w14:paraId="0000006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4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Clinical question:</w:t>
            </w:r>
          </w:p>
        </w:tc>
        <w:tc>
          <w:tcPr>
            <w:gridSpan w:val="3"/>
            <w:tcMar>
              <w:top w:w="80.0" w:type="dxa"/>
              <w:left w:w="120.0" w:type="dxa"/>
              <w:bottom w:w="80.0" w:type="dxa"/>
              <w:right w:w="120.0" w:type="dxa"/>
            </w:tcMar>
          </w:tcPr>
          <w:p w:rsidR="00000000" w:rsidDel="00000000" w:rsidP="00000000" w:rsidRDefault="00000000" w:rsidRPr="00000000" w14:paraId="0000007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76">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77">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The Informed SLP</w:t>
            </w: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78">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AI tool (Claude / ChatGPT)</w:t>
            </w:r>
            <w:r w:rsidDel="00000000" w:rsidR="00000000" w:rsidRPr="00000000">
              <w:rPr>
                <w:rtl w:val="0"/>
              </w:rPr>
            </w:r>
          </w:p>
          <w:p w:rsidR="00000000" w:rsidDel="00000000" w:rsidP="00000000" w:rsidRDefault="00000000" w:rsidRPr="00000000" w14:paraId="0000007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Tool used:</w:t>
            </w:r>
          </w:p>
        </w:tc>
        <w:tc>
          <w:tcPr>
            <w:shd w:fill="e8f1f2" w:val="clear"/>
            <w:tcMar>
              <w:top w:w="80.0" w:type="dxa"/>
              <w:left w:w="120.0" w:type="dxa"/>
              <w:bottom w:w="80.0" w:type="dxa"/>
              <w:right w:w="120.0" w:type="dxa"/>
            </w:tcMar>
          </w:tcPr>
          <w:p w:rsidR="00000000" w:rsidDel="00000000" w:rsidP="00000000" w:rsidRDefault="00000000" w:rsidRPr="00000000" w14:paraId="0000007A">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ASHA Evidence Maps</w:t>
            </w: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7B">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Ease of finding information</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7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How did you search for this topic? Describe the steps you took.</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Copy and paste your prompt here.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8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How quickly did you find relevant information?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8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Was the information organized in a way that was easy to navigate?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A">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8B">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Credibility and transparency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8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created this information? Can you identify an author, organization, or institution?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9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Can you tell when this information was created or last updated?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6">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9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source disclose any potential conflicts of interest or limitations?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A">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9B">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Evidence quality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9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Can you identify what type of evidence underlies the information, such as a randomized controlled trial, a systematic review, expert opinion, or unclear?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A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Are original sources such as studies or citations referenced? Can you locate them?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6">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A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source acknowledge uncertainty or conflicting evidence, or does it present conclusions as definitive?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A">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AB">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Clinical applicability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A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information translate clearly to clinical practice? Could you use it to guide a clinical decision?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B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it address the populations, settings, or conditions relevant to your clinical question?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6">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B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Are limitations or caveats for clinical use noted?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A">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BB">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2. Written reflection</w:t>
      </w:r>
    </w:p>
    <w:p w:rsidR="00000000" w:rsidDel="00000000" w:rsidP="00000000" w:rsidRDefault="00000000" w:rsidRPr="00000000" w14:paraId="000000BC">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Answer each question in 3 to 5 sentences, drawing directly on what you recorded in the comparison table.</w:t>
      </w:r>
    </w:p>
    <w:p w:rsidR="00000000" w:rsidDel="00000000" w:rsidP="00000000" w:rsidRDefault="00000000" w:rsidRPr="00000000" w14:paraId="000000BD">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1. Overall comparison</w:t>
      </w:r>
      <w:r w:rsidDel="00000000" w:rsidR="00000000" w:rsidRPr="00000000">
        <w:rPr>
          <w:rtl w:val="0"/>
        </w:rPr>
      </w:r>
    </w:p>
    <w:p w:rsidR="00000000" w:rsidDel="00000000" w:rsidP="00000000" w:rsidRDefault="00000000" w:rsidRPr="00000000" w14:paraId="000000BE">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source did you find most useful for answering your clinical question, and why? Consider all four dimensions in your response.</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BF">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C0">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 AI reflection</w:t>
      </w:r>
      <w:r w:rsidDel="00000000" w:rsidR="00000000" w:rsidRPr="00000000">
        <w:rPr>
          <w:rtl w:val="0"/>
        </w:rPr>
      </w:r>
    </w:p>
    <w:p w:rsidR="00000000" w:rsidDel="00000000" w:rsidP="00000000" w:rsidRDefault="00000000" w:rsidRPr="00000000" w14:paraId="000000C1">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When you used the AI tool, could you verify where its information came from? What does that mean for clinical practice? What would you need to do before acting on information from an AI tool?</w:t>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C2">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C3">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 Evidence quality</w:t>
      </w:r>
      <w:r w:rsidDel="00000000" w:rsidR="00000000" w:rsidRPr="00000000">
        <w:rPr>
          <w:rtl w:val="0"/>
        </w:rPr>
      </w:r>
    </w:p>
    <w:p w:rsidR="00000000" w:rsidDel="00000000" w:rsidP="00000000" w:rsidRDefault="00000000" w:rsidRPr="00000000" w14:paraId="000000C4">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Describe the differences you noticed in how evidence was presented across the three sources. Which source made it easiest to evaluate the quality of the evidence, and what features made it easier?</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C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C6">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 Credibility and limitations</w:t>
      </w:r>
      <w:r w:rsidDel="00000000" w:rsidR="00000000" w:rsidRPr="00000000">
        <w:rPr>
          <w:rtl w:val="0"/>
        </w:rPr>
      </w:r>
    </w:p>
    <w:p w:rsidR="00000000" w:rsidDel="00000000" w:rsidP="00000000" w:rsidRDefault="00000000" w:rsidRPr="00000000" w14:paraId="000000C7">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 one limitation you noticed in each source. How might those limitations affect how a clinician should use that source?</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C8">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C9">
      <w:pPr>
        <w:widowControl w:val="0"/>
        <w:spacing w:line="276" w:lineRule="auto"/>
        <w:rPr>
          <w:rFonts w:ascii="Open Sans Light" w:cs="Open Sans Light" w:eastAsia="Open Sans Light" w:hAnsi="Open Sans Light"/>
          <w:sz w:val="22"/>
          <w:szCs w:val="22"/>
        </w:rPr>
      </w:pPr>
      <w:r w:rsidDel="00000000" w:rsidR="00000000" w:rsidRPr="00000000">
        <w:rPr>
          <w:rtl w:val="0"/>
        </w:rPr>
      </w:r>
    </w:p>
    <w:sectPr>
      <w:headerReference r:id="rId8"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jc w:val="right"/>
      <w:rPr/>
    </w:pPr>
    <w:r w:rsidDel="00000000" w:rsidR="00000000" w:rsidRPr="00000000">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