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50" w:line="240" w:lineRule="auto"/>
        <w:rPr>
          <w:rFonts w:ascii="Open Sans" w:cs="Open Sans" w:eastAsia="Open Sans" w:hAnsi="Open Sans"/>
          <w:color w:val="1b3a57"/>
          <w:sz w:val="42"/>
          <w:szCs w:val="42"/>
        </w:rPr>
      </w:pPr>
      <w:r w:rsidDel="00000000" w:rsidR="00000000" w:rsidRPr="00000000">
        <w:rPr>
          <w:rFonts w:ascii="Open Sans" w:cs="Open Sans" w:eastAsia="Open Sans" w:hAnsi="Open Sans"/>
          <w:color w:val="1b3a57"/>
          <w:sz w:val="42"/>
          <w:szCs w:val="42"/>
          <w:rtl w:val="0"/>
        </w:rPr>
        <w:t xml:space="preserve">Follow the Evidence B</w:t>
      </w:r>
      <w:r w:rsidDel="00000000" w:rsidR="00000000" w:rsidRPr="00000000">
        <w:rPr>
          <w:rFonts w:ascii="Open Sans" w:cs="Open Sans" w:eastAsia="Open Sans" w:hAnsi="Open Sans"/>
          <w:color w:val="1b3a57"/>
          <w:sz w:val="42"/>
          <w:szCs w:val="42"/>
          <w:rtl w:val="0"/>
        </w:rPr>
        <w:t xml:space="preserve">ack</w:t>
      </w:r>
      <w:r w:rsidDel="00000000" w:rsidR="00000000" w:rsidRPr="00000000">
        <w:rPr>
          <w:rFonts w:ascii="Open Sans" w:cs="Open Sans" w:eastAsia="Open Sans" w:hAnsi="Open Sans"/>
          <w:color w:val="1b3a57"/>
          <w:sz w:val="42"/>
          <w:szCs w:val="42"/>
          <w:rtl w:val="0"/>
        </w:rPr>
        <w:t xml:space="preserve">: At-A-Glance</w:t>
      </w:r>
    </w:p>
    <w:p w:rsidR="00000000" w:rsidDel="00000000" w:rsidP="00000000" w:rsidRDefault="00000000" w:rsidRPr="00000000" w14:paraId="00000002">
      <w:pPr>
        <w:spacing w:after="220" w:line="276" w:lineRule="auto"/>
        <w:rPr>
          <w:rFonts w:ascii="Open Sans Light" w:cs="Open Sans Light" w:eastAsia="Open Sans Light" w:hAnsi="Open Sans Light"/>
          <w:i w:val="1"/>
          <w:iCs w:val="1"/>
          <w:color w:val="9a7b3f"/>
          <w:sz w:val="24"/>
          <w:szCs w:val="24"/>
        </w:rPr>
      </w:pPr>
      <w:r w:rsidDel="00000000" w:rsidR="00000000" w:rsidRPr="00000000">
        <w:rPr>
          <w:rFonts w:ascii="Open Sans Light" w:cs="Open Sans Light" w:eastAsia="Open Sans Light" w:hAnsi="Open Sans Light"/>
          <w:i w:val="1"/>
          <w:iCs w:val="1"/>
          <w:color w:val="9a7b3f"/>
          <w:sz w:val="24"/>
          <w:szCs w:val="24"/>
          <w:rtl w:val="0"/>
        </w:rPr>
        <w:t xml:space="preserve">Tracing a review to the original study</w:t>
      </w:r>
    </w:p>
    <w:p w:rsidR="00000000" w:rsidDel="00000000" w:rsidP="00000000" w:rsidRDefault="00000000" w:rsidRPr="00000000" w14:paraId="00000003">
      <w:pPr>
        <w:spacing w:after="140" w:line="276"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Plain-language research summaries, like The Informed SLP reviews, are a great way to stay current, but they’re a starting point. The skill this assignment builds is verifying claims against primary evidence: going back to the primary study, seeing what it did, and judging for themselves what it can and cannot support. They record the review's bottom line, retrieve the full article, fill in what the study actually did from the paper rather than from the summary, work out what the study design does and does not support, and name what they would want to know next. </w:t>
      </w:r>
    </w:p>
    <w:p w:rsidR="00000000" w:rsidDel="00000000" w:rsidP="00000000" w:rsidRDefault="00000000" w:rsidRPr="00000000" w14:paraId="00000004">
      <w:pPr>
        <w:pStyle w:val="Heading1"/>
        <w:keepNext w:val="0"/>
        <w:keepLines w:val="0"/>
        <w:spacing w:after="220" w:before="0" w:line="276" w:lineRule="auto"/>
        <w:rPr>
          <w:rFonts w:ascii="Calibri" w:cs="Calibri" w:eastAsia="Calibri" w:hAnsi="Calibri"/>
          <w:b w:val="0"/>
          <w:bCs w:val="0"/>
          <w:color w:val="2e74b5"/>
          <w:sz w:val="32"/>
          <w:szCs w:val="32"/>
        </w:rPr>
      </w:pPr>
      <w:bookmarkStart w:colFirst="0" w:colLast="0" w:name="_g3y168ior6d4" w:id="0"/>
      <w:bookmarkEnd w:id="0"/>
      <w:r w:rsidDel="00000000" w:rsidR="00000000" w:rsidRPr="00000000">
        <w:rPr>
          <w:rFonts w:ascii="Calibri" w:cs="Calibri" w:eastAsia="Calibri" w:hAnsi="Calibri"/>
          <w:b w:val="0"/>
          <w:bCs w:val="0"/>
          <w:color w:val="2e74b5"/>
          <w:sz w:val="32"/>
          <w:szCs w:val="32"/>
          <w:rtl w:val="0"/>
        </w:rPr>
        <w:t xml:space="preserve">Instructions</w:t>
      </w:r>
    </w:p>
    <w:p w:rsidR="00000000" w:rsidDel="00000000" w:rsidP="00000000" w:rsidRDefault="00000000" w:rsidRPr="00000000" w14:paraId="00000005">
      <w:pPr>
        <w:spacing w:after="220" w:line="276"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This is an assignment </w:t>
      </w:r>
      <w:r w:rsidDel="00000000" w:rsidR="00000000" w:rsidRPr="00000000">
        <w:rPr>
          <w:rFonts w:ascii="Open Sans" w:cs="Open Sans" w:eastAsia="Open Sans" w:hAnsi="Open Sans"/>
          <w:b w:val="1"/>
          <w:bCs w:val="1"/>
          <w:rtl w:val="0"/>
        </w:rPr>
        <w:t xml:space="preserve">template</w:t>
      </w:r>
      <w:r w:rsidDel="00000000" w:rsidR="00000000" w:rsidRPr="00000000">
        <w:rPr>
          <w:rFonts w:ascii="Open Sans Light" w:cs="Open Sans Light" w:eastAsia="Open Sans Light" w:hAnsi="Open Sans Light"/>
          <w:rtl w:val="0"/>
        </w:rPr>
        <w:t xml:space="preserve">. That means that it provides the broad structure of an assignment, but will need to be adapted to the specific content you are teaching. The portions that need adapting are highlighted in purple throughout.</w:t>
      </w:r>
    </w:p>
    <w:p w:rsidR="00000000" w:rsidDel="00000000" w:rsidP="00000000" w:rsidRDefault="00000000" w:rsidRPr="00000000" w14:paraId="00000006">
      <w:pPr>
        <w:spacing w:after="220" w:line="276" w:lineRule="auto"/>
        <w:rPr>
          <w:rFonts w:ascii="Open Sans Light" w:cs="Open Sans Light" w:eastAsia="Open Sans Light" w:hAnsi="Open Sans Light"/>
        </w:rPr>
      </w:pPr>
      <w:hyperlink w:anchor="_cqp40ey6tnud">
        <w:r w:rsidDel="00000000" w:rsidR="00000000" w:rsidRPr="00000000">
          <w:rPr>
            <w:rFonts w:ascii="Open Sans Light" w:cs="Open Sans Light" w:eastAsia="Open Sans Light" w:hAnsi="Open Sans Light"/>
            <w:color w:val="1155cc"/>
            <w:u w:val="single"/>
            <w:rtl w:val="0"/>
          </w:rPr>
          <w:t xml:space="preserve">View the assignment</w:t>
        </w:r>
      </w:hyperlink>
      <w:r w:rsidDel="00000000" w:rsidR="00000000" w:rsidRPr="00000000">
        <w:rPr>
          <w:rtl w:val="0"/>
        </w:rPr>
      </w:r>
    </w:p>
    <w:p w:rsidR="00000000" w:rsidDel="00000000" w:rsidP="00000000" w:rsidRDefault="00000000" w:rsidRPr="00000000" w14:paraId="00000007">
      <w:pPr>
        <w:pStyle w:val="Heading1"/>
        <w:keepNext w:val="0"/>
        <w:keepLines w:val="0"/>
        <w:spacing w:after="140" w:before="0" w:line="276" w:lineRule="auto"/>
        <w:rPr>
          <w:rFonts w:ascii="Calibri" w:cs="Calibri" w:eastAsia="Calibri" w:hAnsi="Calibri"/>
          <w:b w:val="0"/>
          <w:bCs w:val="0"/>
          <w:color w:val="2e74b5"/>
          <w:sz w:val="32"/>
          <w:szCs w:val="32"/>
        </w:rPr>
      </w:pPr>
      <w:bookmarkStart w:colFirst="0" w:colLast="0" w:name="_x45uvtf9l9qn" w:id="1"/>
      <w:bookmarkEnd w:id="1"/>
      <w:r w:rsidDel="00000000" w:rsidR="00000000" w:rsidRPr="00000000">
        <w:rPr>
          <w:rFonts w:ascii="Calibri" w:cs="Calibri" w:eastAsia="Calibri" w:hAnsi="Calibri"/>
          <w:b w:val="0"/>
          <w:bCs w:val="0"/>
          <w:color w:val="2e74b5"/>
          <w:sz w:val="32"/>
          <w:szCs w:val="32"/>
          <w:rtl w:val="0"/>
        </w:rPr>
        <w:t xml:space="preserve">Summary table</w:t>
      </w:r>
    </w:p>
    <w:tbl>
      <w:tblPr>
        <w:tblStyle w:val="Table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610"/>
        <w:tblGridChange w:id="0">
          <w:tblGrid>
            <w:gridCol w:w="2160"/>
            <w:gridCol w:w="861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8">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Based on</w:t>
            </w:r>
          </w:p>
        </w:tc>
        <w:tc>
          <w:tcPr>
            <w:tcMar>
              <w:top w:w="80.0" w:type="dxa"/>
              <w:left w:w="120.0" w:type="dxa"/>
              <w:bottom w:w="80.0" w:type="dxa"/>
              <w:right w:w="120.0" w:type="dxa"/>
            </w:tcMar>
          </w:tcPr>
          <w:p w:rsidR="00000000" w:rsidDel="00000000" w:rsidP="00000000" w:rsidRDefault="00000000" w:rsidRPr="00000000" w14:paraId="00000009">
            <w:pPr>
              <w:spacing w:line="258" w:lineRule="auto"/>
              <w:rPr>
                <w:rFonts w:ascii="Open Sans Light" w:cs="Open Sans Light" w:eastAsia="Open Sans Light" w:hAnsi="Open Sans Light"/>
                <w:shd w:fill="d9d2e9" w:val="clear"/>
              </w:rPr>
            </w:pPr>
            <w:r w:rsidDel="00000000" w:rsidR="00000000" w:rsidRPr="00000000">
              <w:rPr>
                <w:rFonts w:ascii="Open Sans Light" w:cs="Open Sans Light" w:eastAsia="Open Sans Light" w:hAnsi="Open Sans Light"/>
                <w:i w:val="1"/>
                <w:iCs w:val="1"/>
                <w:shd w:fill="d9d2e9" w:val="clear"/>
                <w:rtl w:val="0"/>
              </w:rPr>
              <w:t xml:space="preserve">[Review Name]</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A">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Best for</w:t>
            </w:r>
          </w:p>
        </w:tc>
        <w:tc>
          <w:tcPr>
            <w:tcMar>
              <w:top w:w="80.0" w:type="dxa"/>
              <w:left w:w="120.0" w:type="dxa"/>
              <w:bottom w:w="80.0" w:type="dxa"/>
              <w:right w:w="120.0" w:type="dxa"/>
            </w:tcMar>
          </w:tcPr>
          <w:p w:rsidR="00000000" w:rsidDel="00000000" w:rsidP="00000000" w:rsidRDefault="00000000" w:rsidRPr="00000000" w14:paraId="0000000B">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 review that covers one or two specific articles.</w:t>
            </w:r>
          </w:p>
          <w:p w:rsidR="00000000" w:rsidDel="00000000" w:rsidP="00000000" w:rsidRDefault="00000000" w:rsidRPr="00000000" w14:paraId="0000000C">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Examples:</w:t>
            </w:r>
          </w:p>
          <w:p w:rsidR="00000000" w:rsidDel="00000000" w:rsidP="00000000" w:rsidRDefault="00000000" w:rsidRPr="00000000" w14:paraId="0000000D">
            <w:pPr>
              <w:numPr>
                <w:ilvl w:val="0"/>
                <w:numId w:val="2"/>
              </w:numPr>
              <w:spacing w:line="258" w:lineRule="auto"/>
              <w:ind w:left="720" w:hanging="360"/>
              <w:rPr>
                <w:rFonts w:ascii="Open Sans Light" w:cs="Open Sans Light" w:eastAsia="Open Sans Light" w:hAnsi="Open Sans Light"/>
              </w:rPr>
            </w:pPr>
            <w:hyperlink r:id="rId6">
              <w:r w:rsidDel="00000000" w:rsidR="00000000" w:rsidRPr="00000000">
                <w:rPr>
                  <w:rFonts w:ascii="Open Sans Light" w:cs="Open Sans Light" w:eastAsia="Open Sans Light" w:hAnsi="Open Sans Light"/>
                  <w:color w:val="1155cc"/>
                  <w:u w:val="single"/>
                  <w:rtl w:val="0"/>
                </w:rPr>
                <w:t xml:space="preserve">Getting wise to lip ties</w:t>
              </w:r>
            </w:hyperlink>
            <w:r w:rsidDel="00000000" w:rsidR="00000000" w:rsidRPr="00000000">
              <w:rPr>
                <w:rFonts w:ascii="Open Sans Light" w:cs="Open Sans Light" w:eastAsia="Open Sans Light" w:hAnsi="Open Sans Light"/>
                <w:u w:val="single"/>
                <w:rtl w:val="0"/>
              </w:rPr>
              <w:t xml:space="preserve"> (free)</w:t>
            </w:r>
          </w:p>
          <w:p w:rsidR="00000000" w:rsidDel="00000000" w:rsidP="00000000" w:rsidRDefault="00000000" w:rsidRPr="00000000" w14:paraId="0000000E">
            <w:pPr>
              <w:numPr>
                <w:ilvl w:val="0"/>
                <w:numId w:val="2"/>
              </w:numPr>
              <w:spacing w:line="258" w:lineRule="auto"/>
              <w:ind w:left="720" w:hanging="360"/>
              <w:rPr>
                <w:rFonts w:ascii="Open Sans Light" w:cs="Open Sans Light" w:eastAsia="Open Sans Light" w:hAnsi="Open Sans Light"/>
              </w:rPr>
            </w:pPr>
            <w:hyperlink r:id="rId7">
              <w:r w:rsidDel="00000000" w:rsidR="00000000" w:rsidRPr="00000000">
                <w:rPr>
                  <w:rFonts w:ascii="Open Sans Light" w:cs="Open Sans Light" w:eastAsia="Open Sans Light" w:hAnsi="Open Sans Light"/>
                  <w:color w:val="1155cc"/>
                  <w:u w:val="single"/>
                  <w:rtl w:val="0"/>
                </w:rPr>
                <w:t xml:space="preserve">From words to sentences</w:t>
              </w:r>
            </w:hyperlink>
            <w:r w:rsidDel="00000000" w:rsidR="00000000" w:rsidRPr="00000000">
              <w:rPr>
                <w:rtl w:val="0"/>
              </w:rPr>
            </w:r>
          </w:p>
          <w:p w:rsidR="00000000" w:rsidDel="00000000" w:rsidP="00000000" w:rsidRDefault="00000000" w:rsidRPr="00000000" w14:paraId="0000000F">
            <w:pPr>
              <w:numPr>
                <w:ilvl w:val="0"/>
                <w:numId w:val="2"/>
              </w:numPr>
              <w:spacing w:line="258" w:lineRule="auto"/>
              <w:ind w:left="720" w:hanging="360"/>
              <w:rPr>
                <w:rFonts w:ascii="Open Sans Light" w:cs="Open Sans Light" w:eastAsia="Open Sans Light" w:hAnsi="Open Sans Light"/>
              </w:rPr>
            </w:pPr>
            <w:hyperlink r:id="rId8">
              <w:r w:rsidDel="00000000" w:rsidR="00000000" w:rsidRPr="00000000">
                <w:rPr>
                  <w:rFonts w:ascii="Open Sans Light" w:cs="Open Sans Light" w:eastAsia="Open Sans Light" w:hAnsi="Open Sans Light"/>
                  <w:color w:val="1155cc"/>
                  <w:u w:val="single"/>
                  <w:rtl w:val="0"/>
                </w:rPr>
                <w:t xml:space="preserve">INSPIREing new treatment for post-stroke dysphagia</w:t>
              </w:r>
            </w:hyperlink>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0">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Topic</w:t>
            </w:r>
          </w:p>
        </w:tc>
        <w:tc>
          <w:tcPr>
            <w:tcMar>
              <w:top w:w="80.0" w:type="dxa"/>
              <w:left w:w="120.0" w:type="dxa"/>
              <w:bottom w:w="80.0" w:type="dxa"/>
              <w:right w:w="120.0" w:type="dxa"/>
            </w:tcMar>
          </w:tcPr>
          <w:p w:rsidR="00000000" w:rsidDel="00000000" w:rsidP="00000000" w:rsidRDefault="00000000" w:rsidRPr="00000000" w14:paraId="00000011">
            <w:pPr>
              <w:spacing w:line="258" w:lineRule="auto"/>
              <w:rPr>
                <w:rFonts w:ascii="Open Sans Light" w:cs="Open Sans Light" w:eastAsia="Open Sans Light" w:hAnsi="Open Sans Light"/>
                <w:shd w:fill="d9d2e9" w:val="clear"/>
              </w:rPr>
            </w:pPr>
            <w:r w:rsidDel="00000000" w:rsidR="00000000" w:rsidRPr="00000000">
              <w:rPr>
                <w:rFonts w:ascii="Open Sans Light" w:cs="Open Sans Light" w:eastAsia="Open Sans Light" w:hAnsi="Open Sans Light"/>
                <w:rtl w:val="0"/>
              </w:rPr>
              <w:t xml:space="preserve">Critical appraisal — </w:t>
            </w:r>
            <w:r w:rsidDel="00000000" w:rsidR="00000000" w:rsidRPr="00000000">
              <w:rPr>
                <w:rFonts w:ascii="Open Sans Light" w:cs="Open Sans Light" w:eastAsia="Open Sans Light" w:hAnsi="Open Sans Light"/>
                <w:i w:val="1"/>
                <w:iCs w:val="1"/>
                <w:shd w:fill="d9d2e9" w:val="clear"/>
                <w:rtl w:val="0"/>
              </w:rPr>
              <w:t xml:space="preserve">[Describe topic of review here]</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2">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Course fit</w:t>
            </w:r>
          </w:p>
        </w:tc>
        <w:tc>
          <w:tcPr>
            <w:tcMar>
              <w:top w:w="80.0" w:type="dxa"/>
              <w:left w:w="120.0" w:type="dxa"/>
              <w:bottom w:w="80.0" w:type="dxa"/>
              <w:right w:w="120.0" w:type="dxa"/>
            </w:tcMar>
          </w:tcPr>
          <w:p w:rsidR="00000000" w:rsidDel="00000000" w:rsidP="00000000" w:rsidRDefault="00000000" w:rsidRPr="00000000" w14:paraId="00000013">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EBP, research methods</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4">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Time</w:t>
            </w:r>
          </w:p>
        </w:tc>
        <w:tc>
          <w:tcPr>
            <w:tcMar>
              <w:top w:w="80.0" w:type="dxa"/>
              <w:left w:w="120.0" w:type="dxa"/>
              <w:bottom w:w="80.0" w:type="dxa"/>
              <w:right w:w="120.0" w:type="dxa"/>
            </w:tcMar>
          </w:tcPr>
          <w:p w:rsidR="00000000" w:rsidDel="00000000" w:rsidP="00000000" w:rsidRDefault="00000000" w:rsidRPr="00000000" w14:paraId="00000015">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About 45 minutes</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6">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CAA standards</w:t>
            </w:r>
          </w:p>
        </w:tc>
        <w:tc>
          <w:tcPr>
            <w:tcMar>
              <w:top w:w="80.0" w:type="dxa"/>
              <w:left w:w="120.0" w:type="dxa"/>
              <w:bottom w:w="80.0" w:type="dxa"/>
              <w:right w:w="120.0" w:type="dxa"/>
            </w:tcMar>
          </w:tcPr>
          <w:p w:rsidR="00000000" w:rsidDel="00000000" w:rsidP="00000000" w:rsidRDefault="00000000" w:rsidRPr="00000000" w14:paraId="00000017">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3.1.1B (evidence-based practice) · 3.5B (research foundations, consumers of research literature)</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8">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CFCC certification standards (effective August 2027)</w:t>
            </w:r>
          </w:p>
        </w:tc>
        <w:tc>
          <w:tcPr>
            <w:tcMar>
              <w:top w:w="80.0" w:type="dxa"/>
              <w:left w:w="120.0" w:type="dxa"/>
              <w:bottom w:w="80.0" w:type="dxa"/>
              <w:right w:w="120.0" w:type="dxa"/>
            </w:tcMar>
          </w:tcPr>
          <w:p w:rsidR="00000000" w:rsidDel="00000000" w:rsidP="00000000" w:rsidRDefault="00000000" w:rsidRPr="00000000" w14:paraId="00000019">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IV-F (research principles and design, accessing and critically reviewing research, relating research to clinical practice)</w:t>
            </w:r>
          </w:p>
        </w:tc>
      </w:tr>
    </w:tbl>
    <w:p w:rsidR="00000000" w:rsidDel="00000000" w:rsidP="00000000" w:rsidRDefault="00000000" w:rsidRPr="00000000" w14:paraId="0000001A">
      <w:pPr>
        <w:pStyle w:val="Heading1"/>
        <w:keepNext w:val="0"/>
        <w:keepLines w:val="0"/>
        <w:spacing w:after="100" w:before="220" w:line="240" w:lineRule="auto"/>
        <w:rPr>
          <w:rFonts w:ascii="Calibri" w:cs="Calibri" w:eastAsia="Calibri" w:hAnsi="Calibri"/>
          <w:b w:val="0"/>
          <w:bCs w:val="0"/>
          <w:color w:val="2e74b5"/>
          <w:sz w:val="32"/>
          <w:szCs w:val="32"/>
        </w:rPr>
      </w:pPr>
      <w:bookmarkStart w:colFirst="0" w:colLast="0" w:name="_mqjjn0mx1nhz" w:id="2"/>
      <w:bookmarkEnd w:id="2"/>
      <w:r w:rsidDel="00000000" w:rsidR="00000000" w:rsidRPr="00000000">
        <w:rPr>
          <w:rFonts w:ascii="Calibri" w:cs="Calibri" w:eastAsia="Calibri" w:hAnsi="Calibri"/>
          <w:b w:val="0"/>
          <w:bCs w:val="0"/>
          <w:color w:val="2e74b5"/>
          <w:sz w:val="32"/>
          <w:szCs w:val="32"/>
          <w:rtl w:val="0"/>
        </w:rPr>
        <w:t xml:space="preserve">Learning objectives</w:t>
      </w:r>
    </w:p>
    <w:p w:rsidR="00000000" w:rsidDel="00000000" w:rsidP="00000000" w:rsidRDefault="00000000" w:rsidRPr="00000000" w14:paraId="0000001B">
      <w:pPr>
        <w:spacing w:after="100" w:line="240" w:lineRule="auto"/>
        <w:rPr>
          <w:rFonts w:ascii="Open Sans Light" w:cs="Open Sans Light" w:eastAsia="Open Sans Light" w:hAnsi="Open Sans Light"/>
          <w:i w:val="1"/>
          <w:iCs w:val="1"/>
        </w:rPr>
      </w:pPr>
      <w:r w:rsidDel="00000000" w:rsidR="00000000" w:rsidRPr="00000000">
        <w:rPr>
          <w:rFonts w:ascii="Open Sans Light" w:cs="Open Sans Light" w:eastAsia="Open Sans Light" w:hAnsi="Open Sans Light"/>
          <w:i w:val="1"/>
          <w:iCs w:val="1"/>
          <w:rtl w:val="0"/>
        </w:rPr>
        <w:t xml:space="preserve">By the end of this assignment, students will be able to:</w:t>
      </w:r>
    </w:p>
    <w:tbl>
      <w:tblPr>
        <w:tblStyle w:val="Table2"/>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7220"/>
        <w:gridCol w:w="1850"/>
        <w:tblGridChange w:id="0">
          <w:tblGrid>
            <w:gridCol w:w="1700"/>
            <w:gridCol w:w="7220"/>
            <w:gridCol w:w="185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1C">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Level</w:t>
            </w:r>
          </w:p>
        </w:tc>
        <w:tc>
          <w:tcPr>
            <w:shd w:fill="e8f1f2" w:val="clear"/>
            <w:tcMar>
              <w:top w:w="80.0" w:type="dxa"/>
              <w:left w:w="120.0" w:type="dxa"/>
              <w:bottom w:w="80.0" w:type="dxa"/>
              <w:right w:w="120.0" w:type="dxa"/>
            </w:tcMar>
          </w:tcPr>
          <w:p w:rsidR="00000000" w:rsidDel="00000000" w:rsidP="00000000" w:rsidRDefault="00000000" w:rsidRPr="00000000" w14:paraId="0000001D">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Objective</w:t>
            </w:r>
          </w:p>
        </w:tc>
        <w:tc>
          <w:tcPr>
            <w:shd w:fill="e8f1f2" w:val="clear"/>
            <w:tcMar>
              <w:top w:w="80.0" w:type="dxa"/>
              <w:left w:w="120.0" w:type="dxa"/>
              <w:bottom w:w="80.0" w:type="dxa"/>
              <w:right w:w="120.0" w:type="dxa"/>
            </w:tcMar>
          </w:tcPr>
          <w:p w:rsidR="00000000" w:rsidDel="00000000" w:rsidP="00000000" w:rsidRDefault="00000000" w:rsidRPr="00000000" w14:paraId="0000001E">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Where it happens</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F">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Apply</w:t>
            </w:r>
          </w:p>
        </w:tc>
        <w:tc>
          <w:tcPr>
            <w:tcMar>
              <w:top w:w="80.0" w:type="dxa"/>
              <w:left w:w="120.0" w:type="dxa"/>
              <w:bottom w:w="80.0" w:type="dxa"/>
              <w:right w:w="120.0" w:type="dxa"/>
            </w:tcMar>
          </w:tcPr>
          <w:p w:rsidR="00000000" w:rsidDel="00000000" w:rsidP="00000000" w:rsidRDefault="00000000" w:rsidRPr="00000000" w14:paraId="00000020">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Retrieve the primary study behind a review and record what it actually did, working from the article rather than the summary.</w:t>
            </w:r>
          </w:p>
        </w:tc>
        <w:tc>
          <w:tcPr>
            <w:tcMar>
              <w:top w:w="80.0" w:type="dxa"/>
              <w:left w:w="120.0" w:type="dxa"/>
              <w:bottom w:w="80.0" w:type="dxa"/>
              <w:right w:w="120.0" w:type="dxa"/>
            </w:tcMar>
          </w:tcPr>
          <w:p w:rsidR="00000000" w:rsidDel="00000000" w:rsidP="00000000" w:rsidRDefault="00000000" w:rsidRPr="00000000" w14:paraId="00000021">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Parts 2 and 3</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2">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Analyze</w:t>
            </w:r>
          </w:p>
        </w:tc>
        <w:tc>
          <w:tcPr>
            <w:tcMar>
              <w:top w:w="80.0" w:type="dxa"/>
              <w:left w:w="120.0" w:type="dxa"/>
              <w:bottom w:w="80.0" w:type="dxa"/>
              <w:right w:w="120.0" w:type="dxa"/>
            </w:tcMar>
          </w:tcPr>
          <w:p w:rsidR="00000000" w:rsidDel="00000000" w:rsidP="00000000" w:rsidRDefault="00000000" w:rsidRPr="00000000" w14:paraId="00000023">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Separate what the study's design supports from what it does not.</w:t>
            </w:r>
          </w:p>
        </w:tc>
        <w:tc>
          <w:tcPr>
            <w:tcMar>
              <w:top w:w="80.0" w:type="dxa"/>
              <w:left w:w="120.0" w:type="dxa"/>
              <w:bottom w:w="80.0" w:type="dxa"/>
              <w:right w:w="120.0" w:type="dxa"/>
            </w:tcMar>
          </w:tcPr>
          <w:p w:rsidR="00000000" w:rsidDel="00000000" w:rsidP="00000000" w:rsidRDefault="00000000" w:rsidRPr="00000000" w14:paraId="00000024">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4</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5">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Evaluate</w:t>
            </w:r>
          </w:p>
        </w:tc>
        <w:tc>
          <w:tcPr>
            <w:tcMar>
              <w:top w:w="80.0" w:type="dxa"/>
              <w:left w:w="120.0" w:type="dxa"/>
              <w:bottom w:w="80.0" w:type="dxa"/>
              <w:right w:w="120.0" w:type="dxa"/>
            </w:tcMar>
          </w:tcPr>
          <w:p w:rsidR="00000000" w:rsidDel="00000000" w:rsidP="00000000" w:rsidRDefault="00000000" w:rsidRPr="00000000" w14:paraId="00000026">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Judge whether the review's bottom line holds up against the article it rests on.</w:t>
            </w:r>
          </w:p>
        </w:tc>
        <w:tc>
          <w:tcPr>
            <w:tcMar>
              <w:top w:w="80.0" w:type="dxa"/>
              <w:left w:w="120.0" w:type="dxa"/>
              <w:bottom w:w="80.0" w:type="dxa"/>
              <w:right w:w="120.0" w:type="dxa"/>
            </w:tcMar>
          </w:tcPr>
          <w:p w:rsidR="00000000" w:rsidDel="00000000" w:rsidP="00000000" w:rsidRDefault="00000000" w:rsidRPr="00000000" w14:paraId="00000027">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Parts 1 and 4</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8">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Create</w:t>
            </w:r>
          </w:p>
        </w:tc>
        <w:tc>
          <w:tcPr>
            <w:tcMar>
              <w:top w:w="80.0" w:type="dxa"/>
              <w:left w:w="120.0" w:type="dxa"/>
              <w:bottom w:w="80.0" w:type="dxa"/>
              <w:right w:w="120.0" w:type="dxa"/>
            </w:tcMar>
          </w:tcPr>
          <w:p w:rsidR="00000000" w:rsidDel="00000000" w:rsidP="00000000" w:rsidRDefault="00000000" w:rsidRPr="00000000" w14:paraId="00000029">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Name a clinical question the study leaves open and the kind of study that would answer it.</w:t>
            </w:r>
          </w:p>
        </w:tc>
        <w:tc>
          <w:tcPr>
            <w:tcMar>
              <w:top w:w="80.0" w:type="dxa"/>
              <w:left w:w="120.0" w:type="dxa"/>
              <w:bottom w:w="80.0" w:type="dxa"/>
              <w:right w:w="120.0" w:type="dxa"/>
            </w:tcMar>
          </w:tcPr>
          <w:p w:rsidR="00000000" w:rsidDel="00000000" w:rsidP="00000000" w:rsidRDefault="00000000" w:rsidRPr="00000000" w14:paraId="0000002A">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5</w:t>
            </w:r>
          </w:p>
        </w:tc>
      </w:tr>
    </w:tbl>
    <w:p w:rsidR="00000000" w:rsidDel="00000000" w:rsidP="00000000" w:rsidRDefault="00000000" w:rsidRPr="00000000" w14:paraId="0000002B">
      <w:pPr>
        <w:pStyle w:val="Heading1"/>
        <w:keepNext w:val="0"/>
        <w:keepLines w:val="0"/>
        <w:spacing w:after="100" w:before="220" w:line="240" w:lineRule="auto"/>
        <w:rPr>
          <w:rFonts w:ascii="Calibri" w:cs="Calibri" w:eastAsia="Calibri" w:hAnsi="Calibri"/>
          <w:b w:val="0"/>
          <w:bCs w:val="0"/>
          <w:color w:val="2e74b5"/>
          <w:sz w:val="32"/>
          <w:szCs w:val="32"/>
        </w:rPr>
      </w:pPr>
      <w:bookmarkStart w:colFirst="0" w:colLast="0" w:name="_4l7qihnfx38" w:id="3"/>
      <w:bookmarkEnd w:id="3"/>
      <w:r w:rsidDel="00000000" w:rsidR="00000000" w:rsidRPr="00000000">
        <w:rPr>
          <w:rFonts w:ascii="Calibri" w:cs="Calibri" w:eastAsia="Calibri" w:hAnsi="Calibri"/>
          <w:b w:val="0"/>
          <w:bCs w:val="0"/>
          <w:color w:val="2e74b5"/>
          <w:sz w:val="32"/>
          <w:szCs w:val="32"/>
          <w:rtl w:val="0"/>
        </w:rPr>
        <w:t xml:space="preserve">Format options</w:t>
      </w:r>
    </w:p>
    <w:tbl>
      <w:tblPr>
        <w:tblStyle w:val="Table3"/>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1905"/>
        <w:gridCol w:w="7365"/>
        <w:tblGridChange w:id="0">
          <w:tblGrid>
            <w:gridCol w:w="1500"/>
            <w:gridCol w:w="1905"/>
            <w:gridCol w:w="7365"/>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2C">
            <w:pPr>
              <w:spacing w:line="258" w:lineRule="auto"/>
              <w:rPr>
                <w:rFonts w:ascii="Open Sans Light" w:cs="Open Sans Light" w:eastAsia="Open Sans Light" w:hAnsi="Open Sans Light"/>
              </w:rPr>
            </w:pPr>
            <w:r w:rsidDel="00000000" w:rsidR="00000000" w:rsidRPr="00000000">
              <w:rPr>
                <w:rtl w:val="0"/>
              </w:rPr>
            </w:r>
          </w:p>
        </w:tc>
        <w:tc>
          <w:tcPr>
            <w:shd w:fill="e8f1f2" w:val="clear"/>
            <w:tcMar>
              <w:top w:w="80.0" w:type="dxa"/>
              <w:left w:w="120.0" w:type="dxa"/>
              <w:bottom w:w="80.0" w:type="dxa"/>
              <w:right w:w="120.0" w:type="dxa"/>
            </w:tcMar>
          </w:tcPr>
          <w:p w:rsidR="00000000" w:rsidDel="00000000" w:rsidP="00000000" w:rsidRDefault="00000000" w:rsidRPr="00000000" w14:paraId="0000002D">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As written</w:t>
            </w:r>
          </w:p>
        </w:tc>
        <w:tc>
          <w:tcPr>
            <w:shd w:fill="e8f1f2" w:val="clear"/>
            <w:tcMar>
              <w:top w:w="80.0" w:type="dxa"/>
              <w:left w:w="120.0" w:type="dxa"/>
              <w:bottom w:w="80.0" w:type="dxa"/>
              <w:right w:w="120.0" w:type="dxa"/>
            </w:tcMar>
          </w:tcPr>
          <w:p w:rsidR="00000000" w:rsidDel="00000000" w:rsidP="00000000" w:rsidRDefault="00000000" w:rsidRPr="00000000" w14:paraId="0000002E">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To switch up</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F">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Access</w:t>
            </w:r>
          </w:p>
        </w:tc>
        <w:tc>
          <w:tcPr>
            <w:tcMar>
              <w:top w:w="80.0" w:type="dxa"/>
              <w:left w:w="120.0" w:type="dxa"/>
              <w:bottom w:w="80.0" w:type="dxa"/>
              <w:right w:w="120.0" w:type="dxa"/>
            </w:tcMar>
          </w:tcPr>
          <w:p w:rsidR="00000000" w:rsidDel="00000000" w:rsidP="00000000" w:rsidRDefault="00000000" w:rsidRPr="00000000" w14:paraId="00000030">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Free content</w:t>
            </w:r>
          </w:p>
        </w:tc>
        <w:tc>
          <w:tcPr>
            <w:tcMar>
              <w:top w:w="80.0" w:type="dxa"/>
              <w:left w:w="120.0" w:type="dxa"/>
              <w:bottom w:w="80.0" w:type="dxa"/>
              <w:right w:w="120.0" w:type="dxa"/>
            </w:tcMar>
          </w:tcPr>
          <w:p w:rsidR="00000000" w:rsidDel="00000000" w:rsidP="00000000" w:rsidRDefault="00000000" w:rsidRPr="00000000" w14:paraId="00000031">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For member content, use a member review.</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32">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Article</w:t>
            </w:r>
          </w:p>
        </w:tc>
        <w:tc>
          <w:tcPr>
            <w:tcMar>
              <w:top w:w="80.0" w:type="dxa"/>
              <w:left w:w="120.0" w:type="dxa"/>
              <w:bottom w:w="80.0" w:type="dxa"/>
              <w:right w:w="120.0" w:type="dxa"/>
            </w:tcMar>
          </w:tcPr>
          <w:p w:rsidR="00000000" w:rsidDel="00000000" w:rsidP="00000000" w:rsidRDefault="00000000" w:rsidRPr="00000000" w14:paraId="00000033">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One article for everyone</w:t>
            </w:r>
          </w:p>
        </w:tc>
        <w:tc>
          <w:tcPr>
            <w:tcMar>
              <w:top w:w="80.0" w:type="dxa"/>
              <w:left w:w="120.0" w:type="dxa"/>
              <w:bottom w:w="80.0" w:type="dxa"/>
              <w:right w:w="120.0" w:type="dxa"/>
            </w:tcMar>
          </w:tcPr>
          <w:p w:rsidR="00000000" w:rsidDel="00000000" w:rsidP="00000000" w:rsidRDefault="00000000" w:rsidRPr="00000000" w14:paraId="00000034">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If the review has several references, assign a different one to each student and compare in class.</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35">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Timing</w:t>
            </w:r>
          </w:p>
        </w:tc>
        <w:tc>
          <w:tcPr>
            <w:tcMar>
              <w:top w:w="80.0" w:type="dxa"/>
              <w:left w:w="120.0" w:type="dxa"/>
              <w:bottom w:w="80.0" w:type="dxa"/>
              <w:right w:w="120.0" w:type="dxa"/>
            </w:tcMar>
          </w:tcPr>
          <w:p w:rsidR="00000000" w:rsidDel="00000000" w:rsidP="00000000" w:rsidRDefault="00000000" w:rsidRPr="00000000" w14:paraId="00000036">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Asynchronous</w:t>
            </w:r>
          </w:p>
        </w:tc>
        <w:tc>
          <w:tcPr>
            <w:tcMar>
              <w:top w:w="80.0" w:type="dxa"/>
              <w:left w:w="120.0" w:type="dxa"/>
              <w:bottom w:w="80.0" w:type="dxa"/>
              <w:right w:w="120.0" w:type="dxa"/>
            </w:tcMar>
          </w:tcPr>
          <w:p w:rsidR="00000000" w:rsidDel="00000000" w:rsidP="00000000" w:rsidRDefault="00000000" w:rsidRPr="00000000" w14:paraId="00000037">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For class time, download the article in advance and run Parts 3 and 4 in 30 minutes.</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38">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Grouping</w:t>
            </w:r>
          </w:p>
        </w:tc>
        <w:tc>
          <w:tcPr>
            <w:tcMar>
              <w:top w:w="80.0" w:type="dxa"/>
              <w:left w:w="120.0" w:type="dxa"/>
              <w:bottom w:w="80.0" w:type="dxa"/>
              <w:right w:w="120.0" w:type="dxa"/>
            </w:tcMar>
          </w:tcPr>
          <w:p w:rsidR="00000000" w:rsidDel="00000000" w:rsidP="00000000" w:rsidRDefault="00000000" w:rsidRPr="00000000" w14:paraId="00000039">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Individual</w:t>
            </w:r>
          </w:p>
        </w:tc>
        <w:tc>
          <w:tcPr>
            <w:tcMar>
              <w:top w:w="80.0" w:type="dxa"/>
              <w:left w:w="120.0" w:type="dxa"/>
              <w:bottom w:w="80.0" w:type="dxa"/>
              <w:right w:w="120.0" w:type="dxa"/>
            </w:tcMar>
          </w:tcPr>
          <w:p w:rsidR="00000000" w:rsidDel="00000000" w:rsidP="00000000" w:rsidRDefault="00000000" w:rsidRPr="00000000" w14:paraId="0000003A">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For groups, have half the group trace the study and half trace other related sources, then compare.</w:t>
            </w:r>
          </w:p>
        </w:tc>
      </w:tr>
    </w:tbl>
    <w:p w:rsidR="00000000" w:rsidDel="00000000" w:rsidP="00000000" w:rsidRDefault="00000000" w:rsidRPr="00000000" w14:paraId="0000003B">
      <w:pPr>
        <w:pStyle w:val="Heading1"/>
        <w:keepNext w:val="0"/>
        <w:keepLines w:val="0"/>
        <w:spacing w:after="140" w:before="300" w:line="240" w:lineRule="auto"/>
        <w:rPr>
          <w:rFonts w:ascii="Calibri" w:cs="Calibri" w:eastAsia="Calibri" w:hAnsi="Calibri"/>
          <w:b w:val="0"/>
          <w:bCs w:val="0"/>
          <w:color w:val="2e74b5"/>
          <w:sz w:val="32"/>
          <w:szCs w:val="32"/>
        </w:rPr>
      </w:pPr>
      <w:bookmarkStart w:colFirst="0" w:colLast="0" w:name="_t8ye0t7z57dc" w:id="4"/>
      <w:bookmarkEnd w:id="4"/>
      <w:r w:rsidDel="00000000" w:rsidR="00000000" w:rsidRPr="00000000">
        <w:rPr>
          <w:rFonts w:ascii="Calibri" w:cs="Calibri" w:eastAsia="Calibri" w:hAnsi="Calibri"/>
          <w:b w:val="0"/>
          <w:bCs w:val="0"/>
          <w:color w:val="2e74b5"/>
          <w:sz w:val="32"/>
          <w:szCs w:val="32"/>
          <w:rtl w:val="0"/>
        </w:rPr>
        <w:t xml:space="preserve">How the session runs</w:t>
      </w:r>
    </w:p>
    <w:tbl>
      <w:tblPr>
        <w:tblStyle w:val="Table4"/>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9570"/>
        <w:tblGridChange w:id="0">
          <w:tblGrid>
            <w:gridCol w:w="1200"/>
            <w:gridCol w:w="957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C">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5 min</w:t>
            </w:r>
          </w:p>
        </w:tc>
        <w:tc>
          <w:tcPr>
            <w:tcMar>
              <w:top w:w="80.0" w:type="dxa"/>
              <w:left w:w="120.0" w:type="dxa"/>
              <w:bottom w:w="80.0" w:type="dxa"/>
              <w:right w:w="120.0" w:type="dxa"/>
            </w:tcMar>
          </w:tcPr>
          <w:p w:rsidR="00000000" w:rsidDel="00000000" w:rsidP="00000000" w:rsidRDefault="00000000" w:rsidRPr="00000000" w14:paraId="0000003D">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1. Read the review and record its bottom line and the study behind it.</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E">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10 min</w:t>
            </w:r>
          </w:p>
        </w:tc>
        <w:tc>
          <w:tcPr>
            <w:tcMar>
              <w:top w:w="80.0" w:type="dxa"/>
              <w:left w:w="120.0" w:type="dxa"/>
              <w:bottom w:w="80.0" w:type="dxa"/>
              <w:right w:w="120.0" w:type="dxa"/>
            </w:tcMar>
          </w:tcPr>
          <w:p w:rsidR="00000000" w:rsidDel="00000000" w:rsidP="00000000" w:rsidRDefault="00000000" w:rsidRPr="00000000" w14:paraId="0000003F">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2. Retrieve the full article.</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40">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15 min</w:t>
            </w:r>
          </w:p>
        </w:tc>
        <w:tc>
          <w:tcPr>
            <w:tcMar>
              <w:top w:w="80.0" w:type="dxa"/>
              <w:left w:w="120.0" w:type="dxa"/>
              <w:bottom w:w="80.0" w:type="dxa"/>
              <w:right w:w="120.0" w:type="dxa"/>
            </w:tcMar>
          </w:tcPr>
          <w:p w:rsidR="00000000" w:rsidDel="00000000" w:rsidP="00000000" w:rsidRDefault="00000000" w:rsidRPr="00000000" w14:paraId="00000041">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3. Fill in what the study actually did, from the article.</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42">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10 min</w:t>
            </w:r>
          </w:p>
        </w:tc>
        <w:tc>
          <w:tcPr>
            <w:tcMar>
              <w:top w:w="80.0" w:type="dxa"/>
              <w:left w:w="120.0" w:type="dxa"/>
              <w:bottom w:w="80.0" w:type="dxa"/>
              <w:right w:w="120.0" w:type="dxa"/>
            </w:tcMar>
          </w:tcPr>
          <w:p w:rsidR="00000000" w:rsidDel="00000000" w:rsidP="00000000" w:rsidRDefault="00000000" w:rsidRPr="00000000" w14:paraId="00000043">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4. Appraise it.</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44">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5 min</w:t>
            </w:r>
          </w:p>
        </w:tc>
        <w:tc>
          <w:tcPr>
            <w:tcMar>
              <w:top w:w="80.0" w:type="dxa"/>
              <w:left w:w="120.0" w:type="dxa"/>
              <w:bottom w:w="80.0" w:type="dxa"/>
              <w:right w:w="120.0" w:type="dxa"/>
            </w:tcMar>
          </w:tcPr>
          <w:p w:rsidR="00000000" w:rsidDel="00000000" w:rsidP="00000000" w:rsidRDefault="00000000" w:rsidRPr="00000000" w14:paraId="00000045">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5. Name what you would want to know next.</w:t>
            </w:r>
          </w:p>
        </w:tc>
      </w:tr>
    </w:tbl>
    <w:p w:rsidR="00000000" w:rsidDel="00000000" w:rsidP="00000000" w:rsidRDefault="00000000" w:rsidRPr="00000000" w14:paraId="00000046">
      <w:pPr>
        <w:widowControl w:val="0"/>
        <w:rPr>
          <w:rFonts w:ascii="Open Sans Light" w:cs="Open Sans Light" w:eastAsia="Open Sans Light" w:hAnsi="Open Sans Light"/>
        </w:rPr>
        <w:sectPr>
          <w:headerReference r:id="rId9" w:type="default"/>
          <w:pgSz w:h="15840" w:w="12240" w:orient="portrait"/>
          <w:pgMar w:bottom="720" w:top="720" w:left="720" w:right="720" w:header="720" w:footer="720"/>
          <w:pgNumType w:start="1"/>
        </w:sectPr>
      </w:pPr>
      <w:r w:rsidDel="00000000" w:rsidR="00000000" w:rsidRPr="00000000">
        <w:rPr>
          <w:rtl w:val="0"/>
        </w:rPr>
      </w:r>
    </w:p>
    <w:p w:rsidR="00000000" w:rsidDel="00000000" w:rsidP="00000000" w:rsidRDefault="00000000" w:rsidRPr="00000000" w14:paraId="00000047">
      <w:pPr>
        <w:spacing w:after="50" w:lineRule="auto"/>
        <w:rPr/>
      </w:pPr>
      <w:r w:rsidDel="00000000" w:rsidR="00000000" w:rsidRPr="00000000">
        <w:rPr>
          <w:rFonts w:ascii="Open Sans" w:cs="Open Sans" w:eastAsia="Open Sans" w:hAnsi="Open Sans"/>
          <w:color w:val="1b3a57"/>
          <w:sz w:val="42"/>
          <w:szCs w:val="42"/>
          <w:rtl w:val="0"/>
        </w:rPr>
        <w:t xml:space="preserve">Follow the Evidence Back: Grading Rubric</w:t>
      </w:r>
      <w:r w:rsidDel="00000000" w:rsidR="00000000" w:rsidRPr="00000000">
        <w:rPr>
          <w:rtl w:val="0"/>
        </w:rPr>
      </w:r>
    </w:p>
    <w:p w:rsidR="00000000" w:rsidDel="00000000" w:rsidP="00000000" w:rsidRDefault="00000000" w:rsidRPr="00000000" w14:paraId="00000048">
      <w:pPr>
        <w:spacing w:after="20" w:lineRule="auto"/>
        <w:rPr>
          <w:rFonts w:ascii="Open Sans Light" w:cs="Open Sans Light" w:eastAsia="Open Sans Light" w:hAnsi="Open Sans Light"/>
          <w:color w:val="666666"/>
          <w:sz w:val="22"/>
          <w:szCs w:val="22"/>
        </w:rPr>
      </w:pPr>
      <w:r w:rsidDel="00000000" w:rsidR="00000000" w:rsidRPr="00000000">
        <w:rPr>
          <w:rFonts w:ascii="Open Sans Light" w:cs="Open Sans Light" w:eastAsia="Open Sans Light" w:hAnsi="Open Sans Light"/>
          <w:color w:val="666666"/>
          <w:sz w:val="22"/>
          <w:szCs w:val="22"/>
          <w:rtl w:val="0"/>
        </w:rPr>
        <w:t xml:space="preserve">CAA 3.1.1B · 3.5B</w:t>
      </w:r>
    </w:p>
    <w:p w:rsidR="00000000" w:rsidDel="00000000" w:rsidP="00000000" w:rsidRDefault="00000000" w:rsidRPr="00000000" w14:paraId="00000049">
      <w:pPr>
        <w:spacing w:after="140" w:lineRule="auto"/>
        <w:rPr>
          <w:rFonts w:ascii="Open Sans Light" w:cs="Open Sans Light" w:eastAsia="Open Sans Light" w:hAnsi="Open Sans Light"/>
          <w:color w:val="666666"/>
          <w:sz w:val="22"/>
          <w:szCs w:val="22"/>
        </w:rPr>
      </w:pPr>
      <w:r w:rsidDel="00000000" w:rsidR="00000000" w:rsidRPr="00000000">
        <w:rPr>
          <w:rFonts w:ascii="Open Sans Light" w:cs="Open Sans Light" w:eastAsia="Open Sans Light" w:hAnsi="Open Sans Light"/>
          <w:color w:val="666666"/>
          <w:sz w:val="22"/>
          <w:szCs w:val="22"/>
          <w:rtl w:val="0"/>
        </w:rPr>
        <w:t xml:space="preserve">CFCC 2027 IV-F</w:t>
      </w:r>
    </w:p>
    <w:tbl>
      <w:tblPr>
        <w:tblStyle w:val="Table5"/>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600"/>
        <w:gridCol w:w="2900"/>
        <w:gridCol w:w="2800"/>
        <w:gridCol w:w="2770"/>
        <w:tblGridChange w:id="0">
          <w:tblGrid>
            <w:gridCol w:w="1700"/>
            <w:gridCol w:w="600"/>
            <w:gridCol w:w="2900"/>
            <w:gridCol w:w="2800"/>
            <w:gridCol w:w="277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4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w:t>
            </w:r>
          </w:p>
        </w:tc>
        <w:tc>
          <w:tcPr>
            <w:shd w:fill="e8f1f2" w:val="clear"/>
            <w:tcMar>
              <w:top w:w="80.0" w:type="dxa"/>
              <w:left w:w="120.0" w:type="dxa"/>
              <w:bottom w:w="80.0" w:type="dxa"/>
              <w:right w:w="120.0" w:type="dxa"/>
            </w:tcMar>
          </w:tcPr>
          <w:p w:rsidR="00000000" w:rsidDel="00000000" w:rsidP="00000000" w:rsidRDefault="00000000" w:rsidRPr="00000000" w14:paraId="0000004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Pts</w:t>
            </w:r>
          </w:p>
        </w:tc>
        <w:tc>
          <w:tcPr>
            <w:shd w:fill="e8f1f2" w:val="clear"/>
            <w:tcMar>
              <w:top w:w="80.0" w:type="dxa"/>
              <w:left w:w="120.0" w:type="dxa"/>
              <w:bottom w:w="80.0" w:type="dxa"/>
              <w:right w:w="120.0" w:type="dxa"/>
            </w:tcMar>
          </w:tcPr>
          <w:p w:rsidR="00000000" w:rsidDel="00000000" w:rsidP="00000000" w:rsidRDefault="00000000" w:rsidRPr="00000000" w14:paraId="0000004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Full credit</w:t>
            </w:r>
          </w:p>
        </w:tc>
        <w:tc>
          <w:tcPr>
            <w:shd w:fill="e8f1f2" w:val="clear"/>
            <w:tcMar>
              <w:top w:w="80.0" w:type="dxa"/>
              <w:left w:w="120.0" w:type="dxa"/>
              <w:bottom w:w="80.0" w:type="dxa"/>
              <w:right w:w="120.0" w:type="dxa"/>
            </w:tcMar>
          </w:tcPr>
          <w:p w:rsidR="00000000" w:rsidDel="00000000" w:rsidP="00000000" w:rsidRDefault="00000000" w:rsidRPr="00000000" w14:paraId="0000004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Partial</w:t>
            </w:r>
          </w:p>
        </w:tc>
        <w:tc>
          <w:tcPr>
            <w:shd w:fill="e8f1f2" w:val="clear"/>
            <w:tcMar>
              <w:top w:w="80.0" w:type="dxa"/>
              <w:left w:w="120.0" w:type="dxa"/>
              <w:bottom w:w="80.0" w:type="dxa"/>
              <w:right w:w="120.0" w:type="dxa"/>
            </w:tcMar>
          </w:tcPr>
          <w:p w:rsidR="00000000" w:rsidDel="00000000" w:rsidP="00000000" w:rsidRDefault="00000000" w:rsidRPr="00000000" w14:paraId="0000004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Minimal</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4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 The review</w:t>
            </w:r>
          </w:p>
        </w:tc>
        <w:tc>
          <w:tcPr>
            <w:tcMar>
              <w:top w:w="80.0" w:type="dxa"/>
              <w:left w:w="120.0" w:type="dxa"/>
              <w:bottom w:w="80.0" w:type="dxa"/>
              <w:right w:w="120.0" w:type="dxa"/>
            </w:tcMar>
          </w:tcPr>
          <w:p w:rsidR="00000000" w:rsidDel="00000000" w:rsidP="00000000" w:rsidRDefault="00000000" w:rsidRPr="00000000" w14:paraId="0000005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5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Bottom line accurately restated in the student's own words. Study correctly identified.</w:t>
            </w:r>
          </w:p>
        </w:tc>
        <w:tc>
          <w:tcPr>
            <w:tcMar>
              <w:top w:w="80.0" w:type="dxa"/>
              <w:left w:w="120.0" w:type="dxa"/>
              <w:bottom w:w="80.0" w:type="dxa"/>
              <w:right w:w="120.0" w:type="dxa"/>
            </w:tcMar>
          </w:tcPr>
          <w:p w:rsidR="00000000" w:rsidDel="00000000" w:rsidP="00000000" w:rsidRDefault="00000000" w:rsidRPr="00000000" w14:paraId="0000005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Bottom line copied from the review, or study identified without the claim.</w:t>
            </w:r>
          </w:p>
        </w:tc>
        <w:tc>
          <w:tcPr>
            <w:tcMar>
              <w:top w:w="80.0" w:type="dxa"/>
              <w:left w:w="120.0" w:type="dxa"/>
              <w:bottom w:w="80.0" w:type="dxa"/>
              <w:right w:w="120.0" w:type="dxa"/>
            </w:tcMar>
          </w:tcPr>
          <w:p w:rsidR="00000000" w:rsidDel="00000000" w:rsidP="00000000" w:rsidRDefault="00000000" w:rsidRPr="00000000" w14:paraId="0000005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Neither field completed.</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5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 Retrieval</w:t>
            </w:r>
          </w:p>
        </w:tc>
        <w:tc>
          <w:tcPr>
            <w:tcMar>
              <w:top w:w="80.0" w:type="dxa"/>
              <w:left w:w="120.0" w:type="dxa"/>
              <w:bottom w:w="80.0" w:type="dxa"/>
              <w:right w:w="120.0" w:type="dxa"/>
            </w:tcMar>
          </w:tcPr>
          <w:p w:rsidR="00000000" w:rsidDel="00000000" w:rsidP="00000000" w:rsidRDefault="00000000" w:rsidRPr="00000000" w14:paraId="0000005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5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Article located, with journal, year, and access route recorded.</w:t>
            </w:r>
          </w:p>
        </w:tc>
        <w:tc>
          <w:tcPr>
            <w:tcMar>
              <w:top w:w="80.0" w:type="dxa"/>
              <w:left w:w="120.0" w:type="dxa"/>
              <w:bottom w:w="80.0" w:type="dxa"/>
              <w:right w:w="120.0" w:type="dxa"/>
            </w:tcMar>
          </w:tcPr>
          <w:p w:rsidR="00000000" w:rsidDel="00000000" w:rsidP="00000000" w:rsidRDefault="00000000" w:rsidRPr="00000000" w14:paraId="0000005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Article located but the record is incomplete.</w:t>
            </w:r>
          </w:p>
        </w:tc>
        <w:tc>
          <w:tcPr>
            <w:tcMar>
              <w:top w:w="80.0" w:type="dxa"/>
              <w:left w:w="120.0" w:type="dxa"/>
              <w:bottom w:w="80.0" w:type="dxa"/>
              <w:right w:w="120.0" w:type="dxa"/>
            </w:tcMar>
          </w:tcPr>
          <w:p w:rsidR="00000000" w:rsidDel="00000000" w:rsidP="00000000" w:rsidRDefault="00000000" w:rsidRPr="00000000" w14:paraId="0000005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Article not yet located.</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5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3. Study table</w:t>
            </w:r>
          </w:p>
        </w:tc>
        <w:tc>
          <w:tcPr>
            <w:tcMar>
              <w:top w:w="80.0" w:type="dxa"/>
              <w:left w:w="120.0" w:type="dxa"/>
              <w:bottom w:w="80.0" w:type="dxa"/>
              <w:right w:w="120.0" w:type="dxa"/>
            </w:tcMar>
          </w:tcPr>
          <w:p w:rsidR="00000000" w:rsidDel="00000000" w:rsidP="00000000" w:rsidRDefault="00000000" w:rsidRPr="00000000" w14:paraId="0000005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3</w:t>
            </w:r>
          </w:p>
        </w:tc>
        <w:tc>
          <w:tcPr>
            <w:tcMar>
              <w:top w:w="80.0" w:type="dxa"/>
              <w:left w:w="120.0" w:type="dxa"/>
              <w:bottom w:w="80.0" w:type="dxa"/>
              <w:right w:w="120.0" w:type="dxa"/>
            </w:tcMar>
          </w:tcPr>
          <w:p w:rsidR="00000000" w:rsidDel="00000000" w:rsidP="00000000" w:rsidRDefault="00000000" w:rsidRPr="00000000" w14:paraId="0000005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All five rows completed accurately from the article. Design named correctly. Participant details and author-named limitations come from the paper, not the review.</w:t>
            </w:r>
          </w:p>
        </w:tc>
        <w:tc>
          <w:tcPr>
            <w:tcMar>
              <w:top w:w="80.0" w:type="dxa"/>
              <w:left w:w="120.0" w:type="dxa"/>
              <w:bottom w:w="80.0" w:type="dxa"/>
              <w:right w:w="120.0" w:type="dxa"/>
            </w:tcMar>
          </w:tcPr>
          <w:p w:rsidR="00000000" w:rsidDel="00000000" w:rsidP="00000000" w:rsidRDefault="00000000" w:rsidRPr="00000000" w14:paraId="0000005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Most rows completed, but one or two draw on the review rather than the article, or the design is named imprecisely.</w:t>
            </w:r>
          </w:p>
        </w:tc>
        <w:tc>
          <w:tcPr>
            <w:tcMar>
              <w:top w:w="80.0" w:type="dxa"/>
              <w:left w:w="120.0" w:type="dxa"/>
              <w:bottom w:w="80.0" w:type="dxa"/>
              <w:right w:w="120.0" w:type="dxa"/>
            </w:tcMar>
          </w:tcPr>
          <w:p w:rsidR="00000000" w:rsidDel="00000000" w:rsidP="00000000" w:rsidRDefault="00000000" w:rsidRPr="00000000" w14:paraId="0000005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Rows are blank, or the entries come from the review rather than the article.</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5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4a and 4b. Appraisal</w:t>
            </w:r>
          </w:p>
        </w:tc>
        <w:tc>
          <w:tcPr>
            <w:tcMar>
              <w:top w:w="80.0" w:type="dxa"/>
              <w:left w:w="120.0" w:type="dxa"/>
              <w:bottom w:w="80.0" w:type="dxa"/>
              <w:right w:w="120.0" w:type="dxa"/>
            </w:tcMar>
          </w:tcPr>
          <w:p w:rsidR="00000000" w:rsidDel="00000000" w:rsidP="00000000" w:rsidRDefault="00000000" w:rsidRPr="00000000" w14:paraId="0000005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w:t>
            </w:r>
          </w:p>
        </w:tc>
        <w:tc>
          <w:tcPr>
            <w:tcMar>
              <w:top w:w="80.0" w:type="dxa"/>
              <w:left w:w="120.0" w:type="dxa"/>
              <w:bottom w:w="80.0" w:type="dxa"/>
              <w:right w:w="120.0" w:type="dxa"/>
            </w:tcMar>
          </w:tcPr>
          <w:p w:rsidR="00000000" w:rsidDel="00000000" w:rsidP="00000000" w:rsidRDefault="00000000" w:rsidRPr="00000000" w14:paraId="0000006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States what the design supports and what it does not. Names a specific detail gained from the full article and a specific contribution a primary study makes.</w:t>
            </w:r>
          </w:p>
        </w:tc>
        <w:tc>
          <w:tcPr>
            <w:tcMar>
              <w:top w:w="80.0" w:type="dxa"/>
              <w:left w:w="120.0" w:type="dxa"/>
              <w:bottom w:w="80.0" w:type="dxa"/>
              <w:right w:w="120.0" w:type="dxa"/>
            </w:tcMar>
          </w:tcPr>
          <w:p w:rsidR="00000000" w:rsidDel="00000000" w:rsidP="00000000" w:rsidRDefault="00000000" w:rsidRPr="00000000" w14:paraId="0000006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Answers both but at least one stays general.</w:t>
            </w:r>
          </w:p>
        </w:tc>
        <w:tc>
          <w:tcPr>
            <w:tcMar>
              <w:top w:w="80.0" w:type="dxa"/>
              <w:left w:w="120.0" w:type="dxa"/>
              <w:bottom w:w="80.0" w:type="dxa"/>
              <w:right w:w="120.0" w:type="dxa"/>
            </w:tcMar>
          </w:tcPr>
          <w:p w:rsidR="00000000" w:rsidDel="00000000" w:rsidP="00000000" w:rsidRDefault="00000000" w:rsidRPr="00000000" w14:paraId="0000006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Answers are drawn from the review rather than the article.</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6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5. What next</w:t>
            </w:r>
          </w:p>
        </w:tc>
        <w:tc>
          <w:tcPr>
            <w:tcMar>
              <w:top w:w="80.0" w:type="dxa"/>
              <w:left w:w="120.0" w:type="dxa"/>
              <w:bottom w:w="80.0" w:type="dxa"/>
              <w:right w:w="120.0" w:type="dxa"/>
            </w:tcMar>
          </w:tcPr>
          <w:p w:rsidR="00000000" w:rsidDel="00000000" w:rsidP="00000000" w:rsidRDefault="00000000" w:rsidRPr="00000000" w14:paraId="0000006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6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Names a specific unanswered clinical question and a study design that would address it.</w:t>
            </w:r>
          </w:p>
        </w:tc>
        <w:tc>
          <w:tcPr>
            <w:tcMar>
              <w:top w:w="80.0" w:type="dxa"/>
              <w:left w:w="120.0" w:type="dxa"/>
              <w:bottom w:w="80.0" w:type="dxa"/>
              <w:right w:w="120.0" w:type="dxa"/>
            </w:tcMar>
          </w:tcPr>
          <w:p w:rsidR="00000000" w:rsidDel="00000000" w:rsidP="00000000" w:rsidRDefault="00000000" w:rsidRPr="00000000" w14:paraId="0000006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Names a question but the proposed design is vague or mismatched.</w:t>
            </w:r>
          </w:p>
        </w:tc>
        <w:tc>
          <w:tcPr>
            <w:tcMar>
              <w:top w:w="80.0" w:type="dxa"/>
              <w:left w:w="120.0" w:type="dxa"/>
              <w:bottom w:w="80.0" w:type="dxa"/>
              <w:right w:w="120.0" w:type="dxa"/>
            </w:tcMar>
          </w:tcPr>
          <w:p w:rsidR="00000000" w:rsidDel="00000000" w:rsidP="00000000" w:rsidRDefault="00000000" w:rsidRPr="00000000" w14:paraId="0000006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No question named, or the question is one this study already answers.</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6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Total</w:t>
            </w:r>
          </w:p>
        </w:tc>
        <w:tc>
          <w:tcPr>
            <w:tcMar>
              <w:top w:w="80.0" w:type="dxa"/>
              <w:left w:w="120.0" w:type="dxa"/>
              <w:bottom w:w="80.0" w:type="dxa"/>
              <w:right w:w="120.0" w:type="dxa"/>
            </w:tcMar>
          </w:tcPr>
          <w:p w:rsidR="00000000" w:rsidDel="00000000" w:rsidP="00000000" w:rsidRDefault="00000000" w:rsidRPr="00000000" w14:paraId="0000006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8</w:t>
            </w:r>
          </w:p>
        </w:tc>
        <w:tc>
          <w:tcPr>
            <w:tcMar>
              <w:top w:w="80.0" w:type="dxa"/>
              <w:left w:w="120.0" w:type="dxa"/>
              <w:bottom w:w="80.0" w:type="dxa"/>
              <w:right w:w="120.0" w:type="dxa"/>
            </w:tcMar>
          </w:tcPr>
          <w:p w:rsidR="00000000" w:rsidDel="00000000" w:rsidP="00000000" w:rsidRDefault="00000000" w:rsidRPr="00000000" w14:paraId="0000006A">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6B">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6C">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6D">
      <w:pPr>
        <w:pStyle w:val="Heading2"/>
        <w:spacing w:after="140" w:before="300" w:lineRule="auto"/>
        <w:rPr/>
      </w:pPr>
      <w:bookmarkStart w:colFirst="0" w:colLast="0" w:name="_wl59uru1fqmw" w:id="5"/>
      <w:bookmarkEnd w:id="5"/>
      <w:r w:rsidDel="00000000" w:rsidR="00000000" w:rsidRPr="00000000">
        <w:rPr>
          <w:rtl w:val="0"/>
        </w:rPr>
        <w:t xml:space="preserve">Notes for the facilitator</w:t>
      </w:r>
    </w:p>
    <w:p w:rsidR="00000000" w:rsidDel="00000000" w:rsidP="00000000" w:rsidRDefault="00000000" w:rsidRPr="00000000" w14:paraId="0000006E">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Adjust grading/points to align with desired values for course.</w:t>
      </w:r>
    </w:p>
    <w:p w:rsidR="00000000" w:rsidDel="00000000" w:rsidP="00000000" w:rsidRDefault="00000000" w:rsidRPr="00000000" w14:paraId="0000006F">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Part 4b asks what the full article gave them that the review could not. Common good answers are sample details, a measure that turned out to be narrower than expected, or a limitation the authors name themselves.</w:t>
      </w:r>
    </w:p>
    <w:p w:rsidR="00000000" w:rsidDel="00000000" w:rsidP="00000000" w:rsidRDefault="00000000" w:rsidRPr="00000000" w14:paraId="00000070">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Part 5 needs a question and a design that matches that question.</w:t>
      </w:r>
    </w:p>
    <w:p w:rsidR="00000000" w:rsidDel="00000000" w:rsidP="00000000" w:rsidRDefault="00000000" w:rsidRPr="00000000" w14:paraId="00000071">
      <w:pPr>
        <w:numPr>
          <w:ilvl w:val="0"/>
          <w:numId w:val="1"/>
        </w:numPr>
        <w:spacing w:after="70" w:line="276" w:lineRule="auto"/>
        <w:ind w:left="440" w:hanging="250"/>
        <w:rPr>
          <w:rFonts w:ascii="Open Sans Light" w:cs="Open Sans Light" w:eastAsia="Open Sans Light" w:hAnsi="Open Sans Light"/>
          <w:sz w:val="20"/>
          <w:szCs w:val="20"/>
        </w:rPr>
        <w:sectPr>
          <w:headerReference r:id="rId10" w:type="default"/>
          <w:type w:val="nextPage"/>
          <w:pgSz w:h="15840" w:w="12240" w:orient="portrait"/>
          <w:pgMar w:bottom="720" w:top="720" w:left="720" w:right="720" w:header="720" w:footer="720"/>
          <w:pgNumType w:start="1"/>
        </w:sectPr>
      </w:pPr>
      <w:r w:rsidDel="00000000" w:rsidR="00000000" w:rsidRPr="00000000">
        <w:rPr>
          <w:rFonts w:ascii="Open Sans Light" w:cs="Open Sans Light" w:eastAsia="Open Sans Light" w:hAnsi="Open Sans Light"/>
          <w:sz w:val="20"/>
          <w:szCs w:val="20"/>
          <w:rtl w:val="0"/>
        </w:rPr>
        <w:t xml:space="preserve">If your course is working on citation formatting, ask for the full reference in APA style in Part 2 alongside the fields already there.</w:t>
      </w:r>
      <w:r w:rsidDel="00000000" w:rsidR="00000000" w:rsidRPr="00000000">
        <w:rPr>
          <w:rtl w:val="0"/>
        </w:rPr>
      </w:r>
    </w:p>
    <w:p w:rsidR="00000000" w:rsidDel="00000000" w:rsidP="00000000" w:rsidRDefault="00000000" w:rsidRPr="00000000" w14:paraId="00000072">
      <w:pPr>
        <w:pStyle w:val="Title"/>
        <w:spacing w:after="50" w:lineRule="auto"/>
        <w:rPr>
          <w:rFonts w:ascii="Open Sans" w:cs="Open Sans" w:eastAsia="Open Sans" w:hAnsi="Open Sans"/>
          <w:color w:val="1b3a57"/>
          <w:sz w:val="42"/>
          <w:szCs w:val="42"/>
        </w:rPr>
      </w:pPr>
      <w:bookmarkStart w:colFirst="0" w:colLast="0" w:name="_cqp40ey6tnud" w:id="6"/>
      <w:bookmarkEnd w:id="6"/>
      <w:r w:rsidDel="00000000" w:rsidR="00000000" w:rsidRPr="00000000">
        <w:rPr>
          <w:rFonts w:ascii="Open Sans" w:cs="Open Sans" w:eastAsia="Open Sans" w:hAnsi="Open Sans"/>
          <w:color w:val="1b3a57"/>
          <w:sz w:val="42"/>
          <w:szCs w:val="42"/>
          <w:rtl w:val="0"/>
        </w:rPr>
        <w:t xml:space="preserve">Follow the Evidence Back</w:t>
      </w:r>
    </w:p>
    <w:p w:rsidR="00000000" w:rsidDel="00000000" w:rsidP="00000000" w:rsidRDefault="00000000" w:rsidRPr="00000000" w14:paraId="00000073">
      <w:pPr>
        <w:pStyle w:val="Title"/>
        <w:spacing w:after="50" w:lineRule="auto"/>
        <w:rPr>
          <w:rFonts w:ascii="Open Sans Light" w:cs="Open Sans Light" w:eastAsia="Open Sans Light" w:hAnsi="Open Sans Light"/>
          <w:i w:val="1"/>
          <w:iCs w:val="1"/>
          <w:color w:val="9a7b3f"/>
          <w:sz w:val="24"/>
          <w:szCs w:val="24"/>
        </w:rPr>
      </w:pPr>
      <w:bookmarkStart w:colFirst="0" w:colLast="0" w:name="_c6xzu3una2kz" w:id="7"/>
      <w:bookmarkEnd w:id="7"/>
      <w:r w:rsidDel="00000000" w:rsidR="00000000" w:rsidRPr="00000000">
        <w:rPr>
          <w:rFonts w:ascii="Open Sans Light" w:cs="Open Sans Light" w:eastAsia="Open Sans Light" w:hAnsi="Open Sans Light"/>
          <w:i w:val="1"/>
          <w:iCs w:val="1"/>
          <w:color w:val="9a7b3f"/>
          <w:sz w:val="24"/>
          <w:szCs w:val="24"/>
          <w:rtl w:val="0"/>
        </w:rPr>
        <w:t xml:space="preserve">Tracing a review to the original study</w:t>
      </w:r>
    </w:p>
    <w:p w:rsidR="00000000" w:rsidDel="00000000" w:rsidP="00000000" w:rsidRDefault="00000000" w:rsidRPr="00000000" w14:paraId="00000074">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Plain-language research summaries, like The Informed SLP reviews, are a great way to stay current, but they’re a starting point. In this assignment, you will read one review, go back to the study it rests on, and decide for yourself whether the review's conclusion holds up. You are working out what this particular study can and cannot support, and what you would still want to know afterward.</w:t>
      </w:r>
    </w:p>
    <w:tbl>
      <w:tblPr>
        <w:tblStyle w:val="Table6"/>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610"/>
        <w:tblGridChange w:id="0">
          <w:tblGrid>
            <w:gridCol w:w="2160"/>
            <w:gridCol w:w="861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7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Based on</w:t>
            </w:r>
          </w:p>
        </w:tc>
        <w:tc>
          <w:tcPr>
            <w:tcMar>
              <w:top w:w="80.0" w:type="dxa"/>
              <w:left w:w="120.0" w:type="dxa"/>
              <w:bottom w:w="80.0" w:type="dxa"/>
              <w:right w:w="120.0" w:type="dxa"/>
            </w:tcMar>
          </w:tcPr>
          <w:p w:rsidR="00000000" w:rsidDel="00000000" w:rsidP="00000000" w:rsidRDefault="00000000" w:rsidRPr="00000000" w14:paraId="00000076">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[Review Name]</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7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Topic</w:t>
            </w:r>
          </w:p>
        </w:tc>
        <w:tc>
          <w:tcPr>
            <w:tcMar>
              <w:top w:w="80.0" w:type="dxa"/>
              <w:left w:w="120.0" w:type="dxa"/>
              <w:bottom w:w="80.0" w:type="dxa"/>
              <w:right w:w="120.0" w:type="dxa"/>
            </w:tcMar>
          </w:tcPr>
          <w:p w:rsidR="00000000" w:rsidDel="00000000" w:rsidP="00000000" w:rsidRDefault="00000000" w:rsidRPr="00000000" w14:paraId="00000078">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sz w:val="22"/>
                <w:szCs w:val="22"/>
                <w:rtl w:val="0"/>
              </w:rPr>
              <w:t xml:space="preserve">Critical appraisal — </w:t>
            </w:r>
            <w:r w:rsidDel="00000000" w:rsidR="00000000" w:rsidRPr="00000000">
              <w:rPr>
                <w:rFonts w:ascii="Open Sans Light" w:cs="Open Sans Light" w:eastAsia="Open Sans Light" w:hAnsi="Open Sans Light"/>
                <w:i w:val="1"/>
                <w:iCs w:val="1"/>
                <w:sz w:val="22"/>
                <w:szCs w:val="22"/>
                <w:shd w:fill="d9d2e9" w:val="clear"/>
                <w:rtl w:val="0"/>
              </w:rPr>
              <w:t xml:space="preserve">[Describe topic of review here]</w:t>
            </w:r>
            <w:r w:rsidDel="00000000" w:rsidR="00000000" w:rsidRPr="00000000">
              <w:rPr>
                <w:rtl w:val="0"/>
              </w:rPr>
            </w:r>
          </w:p>
        </w:tc>
      </w:tr>
    </w:tbl>
    <w:p w:rsidR="00000000" w:rsidDel="00000000" w:rsidP="00000000" w:rsidRDefault="00000000" w:rsidRPr="00000000" w14:paraId="00000079">
      <w:pPr>
        <w:pStyle w:val="Heading1"/>
        <w:spacing w:after="140" w:before="300" w:lineRule="auto"/>
        <w:rPr/>
      </w:pPr>
      <w:bookmarkStart w:colFirst="0" w:colLast="0" w:name="_xodfiuwp3klj" w:id="8"/>
      <w:bookmarkEnd w:id="8"/>
      <w:r w:rsidDel="00000000" w:rsidR="00000000" w:rsidRPr="00000000">
        <w:rPr>
          <w:rtl w:val="0"/>
        </w:rPr>
        <w:t xml:space="preserve">Part 1. Start with the review</w:t>
      </w:r>
    </w:p>
    <w:p w:rsidR="00000000" w:rsidDel="00000000" w:rsidP="00000000" w:rsidRDefault="00000000" w:rsidRPr="00000000" w14:paraId="0000007A">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Read the review at </w:t>
      </w:r>
      <w:r w:rsidDel="00000000" w:rsidR="00000000" w:rsidRPr="00000000">
        <w:rPr>
          <w:rFonts w:ascii="Open Sans Light" w:cs="Open Sans Light" w:eastAsia="Open Sans Light" w:hAnsi="Open Sans Light"/>
          <w:i w:val="1"/>
          <w:iCs w:val="1"/>
          <w:sz w:val="22"/>
          <w:szCs w:val="22"/>
          <w:shd w:fill="d9d2e9" w:val="clear"/>
          <w:rtl w:val="0"/>
        </w:rPr>
        <w:t xml:space="preserve">[LINK]</w:t>
      </w:r>
      <w:r w:rsidDel="00000000" w:rsidR="00000000" w:rsidRPr="00000000">
        <w:rPr>
          <w:rFonts w:ascii="Open Sans Light" w:cs="Open Sans Light" w:eastAsia="Open Sans Light" w:hAnsi="Open Sans Light"/>
          <w:sz w:val="22"/>
          <w:szCs w:val="22"/>
          <w:rtl w:val="0"/>
        </w:rPr>
        <w:t xml:space="preserve">.</w:t>
      </w:r>
    </w:p>
    <w:tbl>
      <w:tblPr>
        <w:tblStyle w:val="Table7"/>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0"/>
        <w:gridCol w:w="6570"/>
        <w:tblGridChange w:id="0">
          <w:tblGrid>
            <w:gridCol w:w="4200"/>
            <w:gridCol w:w="6570"/>
          </w:tblGrid>
        </w:tblGridChange>
      </w:tblGrid>
      <w:tr>
        <w:trPr>
          <w:cantSplit w:val="0"/>
          <w:trHeight w:val="7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7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The review's bottom line, in your own words (one sentence)</w:t>
            </w:r>
          </w:p>
        </w:tc>
        <w:tc>
          <w:tcPr>
            <w:tcMar>
              <w:top w:w="80.0" w:type="dxa"/>
              <w:left w:w="120.0" w:type="dxa"/>
              <w:bottom w:w="80.0" w:type="dxa"/>
              <w:right w:w="120.0" w:type="dxa"/>
            </w:tcMar>
          </w:tcPr>
          <w:p w:rsidR="00000000" w:rsidDel="00000000" w:rsidP="00000000" w:rsidRDefault="00000000" w:rsidRPr="00000000" w14:paraId="0000007C">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7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The primary study the review relies on (authors and year)</w:t>
            </w:r>
          </w:p>
        </w:tc>
        <w:tc>
          <w:tcPr>
            <w:tcMar>
              <w:top w:w="80.0" w:type="dxa"/>
              <w:left w:w="120.0" w:type="dxa"/>
              <w:bottom w:w="80.0" w:type="dxa"/>
              <w:right w:w="120.0" w:type="dxa"/>
            </w:tcMar>
          </w:tcPr>
          <w:p w:rsidR="00000000" w:rsidDel="00000000" w:rsidP="00000000" w:rsidRDefault="00000000" w:rsidRPr="00000000" w14:paraId="0000007E">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7F">
      <w:pPr>
        <w:pStyle w:val="Heading1"/>
        <w:spacing w:after="140" w:before="300" w:lineRule="auto"/>
        <w:rPr/>
      </w:pPr>
      <w:bookmarkStart w:colFirst="0" w:colLast="0" w:name="_oe42u487j89v" w:id="9"/>
      <w:bookmarkEnd w:id="9"/>
      <w:r w:rsidDel="00000000" w:rsidR="00000000" w:rsidRPr="00000000">
        <w:rPr>
          <w:rtl w:val="0"/>
        </w:rPr>
        <w:t xml:space="preserve">Part 2. Retrieve the article</w:t>
      </w:r>
    </w:p>
    <w:p w:rsidR="00000000" w:rsidDel="00000000" w:rsidP="00000000" w:rsidRDefault="00000000" w:rsidRPr="00000000" w14:paraId="00000080">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Find and open the full article.</w:t>
      </w:r>
    </w:p>
    <w:tbl>
      <w:tblPr>
        <w:tblStyle w:val="Table8"/>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0"/>
        <w:gridCol w:w="6570"/>
        <w:tblGridChange w:id="0">
          <w:tblGrid>
            <w:gridCol w:w="4200"/>
            <w:gridCol w:w="6570"/>
          </w:tblGrid>
        </w:tblGridChange>
      </w:tblGrid>
      <w:tr>
        <w:trPr>
          <w:cantSplit w:val="0"/>
          <w:trHeight w:val="5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8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Journal and year</w:t>
            </w:r>
          </w:p>
        </w:tc>
        <w:tc>
          <w:tcPr>
            <w:tcMar>
              <w:top w:w="80.0" w:type="dxa"/>
              <w:left w:w="120.0" w:type="dxa"/>
              <w:bottom w:w="80.0" w:type="dxa"/>
              <w:right w:w="120.0" w:type="dxa"/>
            </w:tcMar>
          </w:tcPr>
          <w:p w:rsidR="00000000" w:rsidDel="00000000" w:rsidP="00000000" w:rsidRDefault="00000000" w:rsidRPr="00000000" w14:paraId="00000082">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8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How you accessed it (DOI link, library, database)</w:t>
            </w:r>
          </w:p>
        </w:tc>
        <w:tc>
          <w:tcPr>
            <w:tcMar>
              <w:top w:w="80.0" w:type="dxa"/>
              <w:left w:w="120.0" w:type="dxa"/>
              <w:bottom w:w="80.0" w:type="dxa"/>
              <w:right w:w="120.0" w:type="dxa"/>
            </w:tcMar>
          </w:tcPr>
          <w:p w:rsidR="00000000" w:rsidDel="00000000" w:rsidP="00000000" w:rsidRDefault="00000000" w:rsidRPr="00000000" w14:paraId="00000084">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85">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sz w:val="22"/>
                <w:szCs w:val="22"/>
                <w:shd w:fill="d9d2e9" w:val="clear"/>
                <w:rtl w:val="0"/>
              </w:rPr>
              <w:t xml:space="preserve">APA citation</w:t>
            </w:r>
          </w:p>
        </w:tc>
        <w:tc>
          <w:tcPr>
            <w:tcMar>
              <w:top w:w="80.0" w:type="dxa"/>
              <w:left w:w="120.0" w:type="dxa"/>
              <w:bottom w:w="80.0" w:type="dxa"/>
              <w:right w:w="120.0" w:type="dxa"/>
            </w:tcMar>
          </w:tcPr>
          <w:p w:rsidR="00000000" w:rsidDel="00000000" w:rsidP="00000000" w:rsidRDefault="00000000" w:rsidRPr="00000000" w14:paraId="00000086">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sz w:val="22"/>
                <w:szCs w:val="22"/>
                <w:shd w:fill="d9d2e9" w:val="clear"/>
                <w:rtl w:val="0"/>
              </w:rPr>
              <w:t xml:space="preserve">[optional; include this row if citation formatting is an objective]</w:t>
            </w:r>
          </w:p>
        </w:tc>
      </w:tr>
    </w:tbl>
    <w:p w:rsidR="00000000" w:rsidDel="00000000" w:rsidP="00000000" w:rsidRDefault="00000000" w:rsidRPr="00000000" w14:paraId="00000087">
      <w:pPr>
        <w:pStyle w:val="Heading1"/>
        <w:spacing w:after="140" w:before="300" w:lineRule="auto"/>
        <w:rPr/>
      </w:pPr>
      <w:bookmarkStart w:colFirst="0" w:colLast="0" w:name="_vzt7g9dcpxqj" w:id="10"/>
      <w:bookmarkEnd w:id="10"/>
      <w:r w:rsidDel="00000000" w:rsidR="00000000" w:rsidRPr="00000000">
        <w:rPr>
          <w:rtl w:val="0"/>
        </w:rPr>
        <w:t xml:space="preserve">Part 3. What the study actually did</w:t>
      </w:r>
    </w:p>
    <w:p w:rsidR="00000000" w:rsidDel="00000000" w:rsidP="00000000" w:rsidRDefault="00000000" w:rsidRPr="00000000" w14:paraId="00000088">
      <w:pPr>
        <w:spacing w:after="140" w:line="276" w:lineRule="auto"/>
        <w:rPr>
          <w:rFonts w:ascii="Open Sans Light" w:cs="Open Sans Light" w:eastAsia="Open Sans Light" w:hAnsi="Open Sans Light"/>
          <w:i w:val="1"/>
          <w:iCs w:val="1"/>
          <w:sz w:val="20"/>
          <w:szCs w:val="20"/>
        </w:rPr>
      </w:pPr>
      <w:r w:rsidDel="00000000" w:rsidR="00000000" w:rsidRPr="00000000">
        <w:rPr>
          <w:rFonts w:ascii="Open Sans Light" w:cs="Open Sans Light" w:eastAsia="Open Sans Light" w:hAnsi="Open Sans Light"/>
          <w:i w:val="1"/>
          <w:iCs w:val="1"/>
          <w:sz w:val="20"/>
          <w:szCs w:val="20"/>
          <w:rtl w:val="0"/>
        </w:rPr>
        <w:t xml:space="preserve">Complete this from the article itself, not from the review.</w:t>
      </w:r>
    </w:p>
    <w:tbl>
      <w:tblPr>
        <w:tblStyle w:val="Table9"/>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0"/>
        <w:gridCol w:w="6570"/>
        <w:tblGridChange w:id="0">
          <w:tblGrid>
            <w:gridCol w:w="4200"/>
            <w:gridCol w:w="6570"/>
          </w:tblGrid>
        </w:tblGridChange>
      </w:tblGrid>
      <w:tr>
        <w:trPr>
          <w:cantSplit w:val="0"/>
          <w:trHeight w:val="93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8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Study design</w:t>
            </w:r>
          </w:p>
        </w:tc>
        <w:tc>
          <w:tcPr>
            <w:tcMar>
              <w:top w:w="80.0" w:type="dxa"/>
              <w:left w:w="120.0" w:type="dxa"/>
              <w:bottom w:w="80.0" w:type="dxa"/>
              <w:right w:w="120.0" w:type="dxa"/>
            </w:tcMar>
          </w:tcPr>
          <w:p w:rsidR="00000000" w:rsidDel="00000000" w:rsidP="00000000" w:rsidRDefault="00000000" w:rsidRPr="00000000" w14:paraId="0000008A">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1409.13916015625"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8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Participants: how many, what ages, how recruited</w:t>
            </w:r>
          </w:p>
        </w:tc>
        <w:tc>
          <w:tcPr>
            <w:tcMar>
              <w:top w:w="80.0" w:type="dxa"/>
              <w:left w:w="120.0" w:type="dxa"/>
              <w:bottom w:w="80.0" w:type="dxa"/>
              <w:right w:w="120.0" w:type="dxa"/>
            </w:tcMar>
          </w:tcPr>
          <w:p w:rsidR="00000000" w:rsidDel="00000000" w:rsidP="00000000" w:rsidRDefault="00000000" w:rsidRPr="00000000" w14:paraId="0000008C">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1125"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8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was measured, and how</w:t>
            </w:r>
          </w:p>
        </w:tc>
        <w:tc>
          <w:tcPr>
            <w:tcMar>
              <w:top w:w="80.0" w:type="dxa"/>
              <w:left w:w="120.0" w:type="dxa"/>
              <w:bottom w:w="80.0" w:type="dxa"/>
              <w:right w:w="120.0" w:type="dxa"/>
            </w:tcMar>
          </w:tcPr>
          <w:p w:rsidR="00000000" w:rsidDel="00000000" w:rsidP="00000000" w:rsidRDefault="00000000" w:rsidRPr="00000000" w14:paraId="0000008E">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1995"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8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Three findings the authors report</w:t>
            </w:r>
          </w:p>
        </w:tc>
        <w:tc>
          <w:tcPr>
            <w:tcMar>
              <w:top w:w="80.0" w:type="dxa"/>
              <w:left w:w="120.0" w:type="dxa"/>
              <w:bottom w:w="80.0" w:type="dxa"/>
              <w:right w:w="120.0" w:type="dxa"/>
            </w:tcMar>
          </w:tcPr>
          <w:p w:rsidR="00000000" w:rsidDel="00000000" w:rsidP="00000000" w:rsidRDefault="00000000" w:rsidRPr="00000000" w14:paraId="00000090">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7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9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Limitations the authors name themselves</w:t>
            </w:r>
          </w:p>
        </w:tc>
        <w:tc>
          <w:tcPr>
            <w:tcMar>
              <w:top w:w="80.0" w:type="dxa"/>
              <w:left w:w="120.0" w:type="dxa"/>
              <w:bottom w:w="80.0" w:type="dxa"/>
              <w:right w:w="120.0" w:type="dxa"/>
            </w:tcMar>
          </w:tcPr>
          <w:p w:rsidR="00000000" w:rsidDel="00000000" w:rsidP="00000000" w:rsidRDefault="00000000" w:rsidRPr="00000000" w14:paraId="00000092">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93">
      <w:pPr>
        <w:pStyle w:val="Heading1"/>
        <w:spacing w:after="140" w:before="300" w:lineRule="auto"/>
        <w:rPr/>
      </w:pPr>
      <w:bookmarkStart w:colFirst="0" w:colLast="0" w:name="_uxikmzu49xg7" w:id="11"/>
      <w:bookmarkEnd w:id="11"/>
      <w:r w:rsidDel="00000000" w:rsidR="00000000" w:rsidRPr="00000000">
        <w:rPr>
          <w:rtl w:val="0"/>
        </w:rPr>
        <w:t xml:space="preserve">Part 4. Appraise the study</w:t>
      </w:r>
    </w:p>
    <w:p w:rsidR="00000000" w:rsidDel="00000000" w:rsidP="00000000" w:rsidRDefault="00000000" w:rsidRPr="00000000" w14:paraId="00000094">
      <w:pPr>
        <w:spacing w:after="100" w:line="276"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4a.</w:t>
      </w:r>
      <w:r w:rsidDel="00000000" w:rsidR="00000000" w:rsidRPr="00000000">
        <w:rPr>
          <w:rFonts w:ascii="Open Sans Light" w:cs="Open Sans Light" w:eastAsia="Open Sans Light" w:hAnsi="Open Sans Light"/>
          <w:sz w:val="22"/>
          <w:szCs w:val="22"/>
          <w:rtl w:val="0"/>
        </w:rPr>
        <w:t xml:space="preserve"> What does this study design allow you to conclude, and what does it not allow you to conclude? Three to four sentences.</w:t>
      </w:r>
    </w:p>
    <w:tbl>
      <w:tblPr>
        <w:tblStyle w:val="Table10"/>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530" w:hRule="atLeast"/>
          <w:tblHeader w:val="0"/>
        </w:trPr>
        <w:tc>
          <w:tcPr>
            <w:tcMar>
              <w:top w:w="80.0" w:type="dxa"/>
              <w:left w:w="120.0" w:type="dxa"/>
              <w:bottom w:w="80.0" w:type="dxa"/>
              <w:right w:w="120.0" w:type="dxa"/>
            </w:tcMar>
          </w:tcPr>
          <w:p w:rsidR="00000000" w:rsidDel="00000000" w:rsidP="00000000" w:rsidRDefault="00000000" w:rsidRPr="00000000" w14:paraId="00000095">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96">
      <w:pPr>
        <w:spacing w:after="100" w:before="200" w:line="276"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4b.</w:t>
      </w:r>
      <w:r w:rsidDel="00000000" w:rsidR="00000000" w:rsidRPr="00000000">
        <w:rPr>
          <w:rFonts w:ascii="Open Sans Light" w:cs="Open Sans Light" w:eastAsia="Open Sans Light" w:hAnsi="Open Sans Light"/>
          <w:sz w:val="22"/>
          <w:szCs w:val="22"/>
          <w:rtl w:val="0"/>
        </w:rPr>
        <w:t xml:space="preserve"> Name one thing you learned from reading the full article that you could not have gotten from the review alone.</w:t>
      </w:r>
    </w:p>
    <w:tbl>
      <w:tblPr>
        <w:tblStyle w:val="Table1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455" w:hRule="atLeast"/>
          <w:tblHeader w:val="0"/>
        </w:trPr>
        <w:tc>
          <w:tcPr>
            <w:tcMar>
              <w:top w:w="80.0" w:type="dxa"/>
              <w:left w:w="120.0" w:type="dxa"/>
              <w:bottom w:w="80.0" w:type="dxa"/>
              <w:right w:w="120.0" w:type="dxa"/>
            </w:tcMar>
          </w:tcPr>
          <w:p w:rsidR="00000000" w:rsidDel="00000000" w:rsidP="00000000" w:rsidRDefault="00000000" w:rsidRPr="00000000" w14:paraId="00000097">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98">
      <w:pPr>
        <w:pStyle w:val="Heading1"/>
        <w:spacing w:after="140" w:before="300" w:lineRule="auto"/>
        <w:rPr/>
      </w:pPr>
      <w:bookmarkStart w:colFirst="0" w:colLast="0" w:name="_2apv8tvsr7av" w:id="12"/>
      <w:bookmarkEnd w:id="12"/>
      <w:r w:rsidDel="00000000" w:rsidR="00000000" w:rsidRPr="00000000">
        <w:rPr>
          <w:rtl w:val="0"/>
        </w:rPr>
        <w:t xml:space="preserve">Part 5. What would you want to know next</w:t>
      </w:r>
    </w:p>
    <w:p w:rsidR="00000000" w:rsidDel="00000000" w:rsidP="00000000" w:rsidRDefault="00000000" w:rsidRPr="00000000" w14:paraId="00000099">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 one clinical question this study does not answer, and say what kind of study would be needed to answer it. Two to three sentences.</w:t>
      </w:r>
    </w:p>
    <w:tbl>
      <w:tblPr>
        <w:tblStyle w:val="Table12"/>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350" w:hRule="atLeast"/>
          <w:tblHeader w:val="0"/>
        </w:trPr>
        <w:tc>
          <w:tcPr>
            <w:tcMar>
              <w:top w:w="80.0" w:type="dxa"/>
              <w:left w:w="120.0" w:type="dxa"/>
              <w:bottom w:w="80.0" w:type="dxa"/>
              <w:right w:w="120.0" w:type="dxa"/>
            </w:tcMar>
          </w:tcPr>
          <w:p w:rsidR="00000000" w:rsidDel="00000000" w:rsidP="00000000" w:rsidRDefault="00000000" w:rsidRPr="00000000" w14:paraId="0000009A">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9B">
      <w:pPr>
        <w:widowControl w:val="0"/>
        <w:spacing w:line="276" w:lineRule="auto"/>
        <w:rPr>
          <w:rFonts w:ascii="Open Sans Light" w:cs="Open Sans Light" w:eastAsia="Open Sans Light" w:hAnsi="Open Sans Light"/>
          <w:sz w:val="22"/>
          <w:szCs w:val="22"/>
        </w:rPr>
      </w:pPr>
      <w:r w:rsidDel="00000000" w:rsidR="00000000" w:rsidRPr="00000000">
        <w:rPr>
          <w:rtl w:val="0"/>
        </w:rPr>
      </w:r>
    </w:p>
    <w:sectPr>
      <w:headerReference r:id="rId11" w:type="default"/>
      <w:type w:val="nextPage"/>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pen Sa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spacing w:line="240" w:lineRule="auto"/>
      <w:jc w:val="right"/>
      <w:rPr>
        <w:rFonts w:ascii="Calibri" w:cs="Calibri" w:eastAsia="Calibri" w:hAnsi="Calibri"/>
        <w:sz w:val="21"/>
        <w:szCs w:val="21"/>
      </w:rPr>
    </w:pPr>
    <w:r w:rsidDel="00000000" w:rsidR="00000000" w:rsidRPr="00000000">
      <w:rPr>
        <w:rFonts w:ascii="Calibri" w:cs="Calibri" w:eastAsia="Calibri" w:hAnsi="Calibri"/>
        <w:sz w:val="21"/>
        <w:szCs w:val="21"/>
      </w:rPr>
      <w:drawing>
        <wp:inline distB="114300" distT="114300" distL="114300" distR="114300">
          <wp:extent cx="1290638" cy="29577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jc w:val="right"/>
      <w:rPr/>
    </w:pPr>
    <w:r w:rsidDel="00000000" w:rsidR="00000000" w:rsidRPr="00000000">
      <w:rPr/>
      <w:drawing>
        <wp:inline distB="114300" distT="114300" distL="114300" distR="114300">
          <wp:extent cx="1290638" cy="295771"/>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jc w:val="right"/>
      <w:rPr/>
    </w:pPr>
    <w:r w:rsidDel="00000000" w:rsidR="00000000" w:rsidRPr="00000000">
      <w:rPr/>
      <w:drawing>
        <wp:inline distB="114300" distT="114300" distL="114300" distR="114300">
          <wp:extent cx="1290638" cy="295771"/>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40" w:hanging="25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3.xml"/><Relationship Id="rId10" Type="http://schemas.openxmlformats.org/officeDocument/2006/relationships/header" Target="head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theinformedslp.com/review/getting-wise-to-lip-ties" TargetMode="External"/><Relationship Id="rId7" Type="http://schemas.openxmlformats.org/officeDocument/2006/relationships/hyperlink" Target="https://www.theinformedslp.com/review/from-words-to-sentences-a-new-twist-on-enhanced-milieu-teaching" TargetMode="External"/><Relationship Id="rId8" Type="http://schemas.openxmlformats.org/officeDocument/2006/relationships/hyperlink" Target="https://www.theinformedslp.com/review/INSPIREing-new-treatment-for-post-stroke-dysphagi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Light-regular.ttf"/><Relationship Id="rId2" Type="http://schemas.openxmlformats.org/officeDocument/2006/relationships/font" Target="fonts/OpenSansLight-bold.ttf"/><Relationship Id="rId3" Type="http://schemas.openxmlformats.org/officeDocument/2006/relationships/font" Target="fonts/OpenSansLight-italic.ttf"/><Relationship Id="rId4" Type="http://schemas.openxmlformats.org/officeDocument/2006/relationships/font" Target="fonts/OpenSansLigh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